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C2" w:rsidRPr="009C4C5F" w:rsidRDefault="00E507C2" w:rsidP="00E5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5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9C4C5F" w:rsidRPr="009C4C5F">
        <w:rPr>
          <w:rFonts w:ascii="Times New Roman" w:hAnsi="Times New Roman" w:cs="Times New Roman"/>
          <w:b/>
          <w:sz w:val="28"/>
          <w:szCs w:val="28"/>
        </w:rPr>
        <w:t>ОБЩЕ</w:t>
      </w:r>
      <w:r w:rsidRPr="009C4C5F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E507C2" w:rsidRPr="009C4C5F" w:rsidRDefault="00E507C2" w:rsidP="00E5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5F">
        <w:rPr>
          <w:rFonts w:ascii="Times New Roman" w:hAnsi="Times New Roman" w:cs="Times New Roman"/>
          <w:b/>
          <w:sz w:val="28"/>
          <w:szCs w:val="28"/>
        </w:rPr>
        <w:t>«ГИМНАЗИЯ №</w:t>
      </w:r>
      <w:r w:rsidR="009C4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C5F">
        <w:rPr>
          <w:rFonts w:ascii="Times New Roman" w:hAnsi="Times New Roman" w:cs="Times New Roman"/>
          <w:b/>
          <w:sz w:val="28"/>
          <w:szCs w:val="28"/>
        </w:rPr>
        <w:t>6» ПРИВОЛЖСКОГО РАЙОНА ГОРОДА КАЗАНИ</w:t>
      </w:r>
    </w:p>
    <w:p w:rsidR="00E507C2" w:rsidRPr="009C4C5F" w:rsidRDefault="00E507C2" w:rsidP="00E507C2">
      <w:pPr>
        <w:rPr>
          <w:rFonts w:ascii="Times New Roman" w:hAnsi="Times New Roman" w:cs="Times New Roman"/>
          <w:sz w:val="28"/>
          <w:szCs w:val="28"/>
        </w:rPr>
      </w:pPr>
    </w:p>
    <w:p w:rsidR="00E507C2" w:rsidRPr="009C4C5F" w:rsidRDefault="00E507C2" w:rsidP="009C4C5F">
      <w:pPr>
        <w:jc w:val="center"/>
        <w:rPr>
          <w:rFonts w:ascii="Times New Roman" w:hAnsi="Times New Roman" w:cs="Times New Roman"/>
          <w:sz w:val="32"/>
          <w:szCs w:val="32"/>
        </w:rPr>
      </w:pPr>
      <w:r w:rsidRPr="009C4C5F">
        <w:rPr>
          <w:rFonts w:ascii="Times New Roman" w:hAnsi="Times New Roman" w:cs="Times New Roman"/>
          <w:sz w:val="32"/>
          <w:szCs w:val="32"/>
        </w:rPr>
        <w:t>ПРАКТИЧЕСКОЕ ОПИСАНИЕ ОПЫТА РАБОТЫ</w:t>
      </w:r>
    </w:p>
    <w:p w:rsidR="00E507C2" w:rsidRDefault="00E507C2" w:rsidP="00E507C2"/>
    <w:p w:rsidR="00E507C2" w:rsidRPr="00E507C2" w:rsidRDefault="009C4C5F" w:rsidP="00E507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1834" cy="5148975"/>
            <wp:effectExtent l="19050" t="0" r="5316" b="0"/>
            <wp:docPr id="4" name="Рисунок 3" descr="фото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395" cy="514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C2" w:rsidRDefault="00E507C2" w:rsidP="00E507C2">
      <w:pPr>
        <w:spacing w:line="360" w:lineRule="auto"/>
        <w:jc w:val="center"/>
        <w:rPr>
          <w:b/>
          <w:sz w:val="32"/>
          <w:szCs w:val="32"/>
        </w:rPr>
      </w:pPr>
    </w:p>
    <w:p w:rsidR="009C4C5F" w:rsidRPr="009C4C5F" w:rsidRDefault="009C4C5F" w:rsidP="00E507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КВ. КАТЕГОРИИ</w:t>
      </w:r>
    </w:p>
    <w:p w:rsidR="009C4C5F" w:rsidRDefault="00E507C2" w:rsidP="00E507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C5F">
        <w:rPr>
          <w:rFonts w:ascii="Times New Roman" w:hAnsi="Times New Roman" w:cs="Times New Roman"/>
          <w:sz w:val="28"/>
          <w:szCs w:val="28"/>
        </w:rPr>
        <w:t xml:space="preserve">КЛАССНЫЙ РУКОВОДИТЕЛЬ 11А КЛАССА </w:t>
      </w:r>
    </w:p>
    <w:p w:rsidR="00E507C2" w:rsidRDefault="00E507C2" w:rsidP="00E50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5F">
        <w:rPr>
          <w:rFonts w:ascii="Times New Roman" w:hAnsi="Times New Roman" w:cs="Times New Roman"/>
          <w:b/>
          <w:sz w:val="28"/>
          <w:szCs w:val="28"/>
        </w:rPr>
        <w:t>РОСИХИНА АНАСТАСИЯ ДМИТРИЕВНА</w:t>
      </w:r>
    </w:p>
    <w:p w:rsidR="009C4C5F" w:rsidRPr="009C4C5F" w:rsidRDefault="009C4C5F" w:rsidP="00E50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5503"/>
      </w:tblGrid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Казанский (Приволжский) федеральный университет </w:t>
            </w:r>
          </w:p>
        </w:tc>
      </w:tr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с дополнительной специальностью второй иностранный (немецкий</w:t>
            </w:r>
            <w:r w:rsidR="009C4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</w:tr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</w:tr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Стаж работы в гимназии</w:t>
            </w: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5 лет, с 2012 года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7C2" w:rsidRPr="00CF34AE" w:rsidTr="00364F4B">
        <w:tc>
          <w:tcPr>
            <w:tcW w:w="4068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Жизненная концепция: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shd w:val="clear" w:color="auto" w:fill="auto"/>
          </w:tcPr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4F4B" w:rsidRPr="009C4C5F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4F4B" w:rsidRPr="009C4C5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C4C5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E507C2" w:rsidRPr="009C4C5F" w:rsidRDefault="00E507C2" w:rsidP="00364F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C2" w:rsidRPr="009C4C5F" w:rsidRDefault="00E507C2" w:rsidP="00364F4B">
            <w:pPr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</w:pPr>
            <w:r w:rsidRPr="009C4C5F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 xml:space="preserve">Все, что происходит в нашей жизни – неслучайно. </w:t>
            </w:r>
          </w:p>
          <w:p w:rsidR="00E507C2" w:rsidRPr="009C4C5F" w:rsidRDefault="00E507C2" w:rsidP="00364F4B">
            <w:pPr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</w:pPr>
            <w:r w:rsidRPr="009C4C5F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 xml:space="preserve">Каждое событие нам дано для того, чтобы стать лучше. </w:t>
            </w:r>
          </w:p>
          <w:p w:rsidR="00E507C2" w:rsidRPr="009C4C5F" w:rsidRDefault="00E507C2" w:rsidP="00364F4B">
            <w:pPr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</w:pPr>
            <w:r w:rsidRPr="009C4C5F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 xml:space="preserve">Каждый человек, которого мы встречаем на пути – светлячок! </w:t>
            </w:r>
          </w:p>
          <w:p w:rsidR="00E507C2" w:rsidRPr="009C4C5F" w:rsidRDefault="00E507C2" w:rsidP="00364F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7C2" w:rsidRPr="009C4C5F" w:rsidRDefault="00E507C2" w:rsidP="00364F4B">
            <w:pPr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7C2" w:rsidRPr="005D258B" w:rsidRDefault="00E507C2" w:rsidP="00E507C2">
      <w:pPr>
        <w:spacing w:line="360" w:lineRule="auto"/>
        <w:jc w:val="center"/>
        <w:rPr>
          <w:b/>
          <w:sz w:val="28"/>
          <w:szCs w:val="28"/>
        </w:rPr>
      </w:pPr>
    </w:p>
    <w:p w:rsidR="00E507C2" w:rsidRDefault="00E507C2" w:rsidP="00E507C2">
      <w:pPr>
        <w:jc w:val="center"/>
      </w:pPr>
    </w:p>
    <w:p w:rsidR="007A243D" w:rsidRDefault="007A243D" w:rsidP="00282B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A243D" w:rsidRDefault="007A243D" w:rsidP="00282B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A243D" w:rsidRDefault="007A243D" w:rsidP="00282B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1D2A" w:rsidRPr="005B282C" w:rsidRDefault="009C4C5F" w:rsidP="008A6FB7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82C">
        <w:rPr>
          <w:rFonts w:ascii="Times New Roman" w:hAnsi="Times New Roman" w:cs="Times New Roman"/>
          <w:sz w:val="44"/>
          <w:szCs w:val="44"/>
        </w:rPr>
        <w:t>П</w:t>
      </w:r>
      <w:r w:rsidR="00282BBE" w:rsidRPr="005B282C">
        <w:rPr>
          <w:rFonts w:ascii="Times New Roman" w:hAnsi="Times New Roman" w:cs="Times New Roman"/>
          <w:sz w:val="44"/>
          <w:szCs w:val="44"/>
        </w:rPr>
        <w:t>рограмма воспитательной работы</w:t>
      </w:r>
    </w:p>
    <w:p w:rsidR="00282BBE" w:rsidRPr="005B282C" w:rsidRDefault="00282BBE" w:rsidP="008A6FB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5B282C">
        <w:rPr>
          <w:rFonts w:ascii="Times New Roman" w:hAnsi="Times New Roman" w:cs="Times New Roman"/>
          <w:i/>
          <w:sz w:val="44"/>
          <w:szCs w:val="44"/>
        </w:rPr>
        <w:t>“</w:t>
      </w:r>
      <w:proofErr w:type="spellStart"/>
      <w:r w:rsidR="0041508A" w:rsidRPr="00DE3BFA">
        <w:rPr>
          <w:rFonts w:ascii="Times New Roman" w:hAnsi="Times New Roman" w:cs="Times New Roman"/>
          <w:b/>
          <w:i/>
          <w:sz w:val="44"/>
          <w:szCs w:val="44"/>
        </w:rPr>
        <w:t>Самообретени</w:t>
      </w:r>
      <w:r w:rsidR="0041508A" w:rsidRPr="005B282C">
        <w:rPr>
          <w:rFonts w:ascii="Times New Roman" w:hAnsi="Times New Roman" w:cs="Times New Roman"/>
          <w:i/>
          <w:sz w:val="44"/>
          <w:szCs w:val="44"/>
        </w:rPr>
        <w:t>е</w:t>
      </w:r>
      <w:proofErr w:type="spellEnd"/>
      <w:r w:rsidRPr="005B282C">
        <w:rPr>
          <w:rFonts w:ascii="Times New Roman" w:hAnsi="Times New Roman" w:cs="Times New Roman"/>
          <w:i/>
          <w:sz w:val="44"/>
          <w:szCs w:val="44"/>
        </w:rPr>
        <w:t>”</w:t>
      </w:r>
    </w:p>
    <w:p w:rsidR="008A6FB7" w:rsidRPr="005B282C" w:rsidRDefault="007A243D" w:rsidP="008A6FB7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82C">
        <w:rPr>
          <w:rFonts w:ascii="Times New Roman" w:hAnsi="Times New Roman" w:cs="Times New Roman"/>
          <w:sz w:val="44"/>
          <w:szCs w:val="44"/>
        </w:rPr>
        <w:t>Для учащихся 11</w:t>
      </w:r>
      <w:r w:rsidR="008A6FB7" w:rsidRPr="005B282C">
        <w:rPr>
          <w:rFonts w:ascii="Times New Roman" w:hAnsi="Times New Roman" w:cs="Times New Roman"/>
          <w:sz w:val="44"/>
          <w:szCs w:val="44"/>
        </w:rPr>
        <w:t xml:space="preserve"> “А” класса</w:t>
      </w:r>
    </w:p>
    <w:p w:rsidR="00282BBE" w:rsidRPr="005B282C" w:rsidRDefault="00282BBE" w:rsidP="008A6FB7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82C">
        <w:rPr>
          <w:rFonts w:ascii="Times New Roman" w:hAnsi="Times New Roman" w:cs="Times New Roman"/>
          <w:sz w:val="44"/>
          <w:szCs w:val="44"/>
        </w:rPr>
        <w:t xml:space="preserve">Классный руководитель: </w:t>
      </w:r>
      <w:proofErr w:type="spellStart"/>
      <w:r w:rsidRPr="005B282C">
        <w:rPr>
          <w:rFonts w:ascii="Times New Roman" w:hAnsi="Times New Roman" w:cs="Times New Roman"/>
          <w:sz w:val="44"/>
          <w:szCs w:val="44"/>
        </w:rPr>
        <w:t>Росихина</w:t>
      </w:r>
      <w:proofErr w:type="spellEnd"/>
      <w:r w:rsidRPr="005B282C">
        <w:rPr>
          <w:rFonts w:ascii="Times New Roman" w:hAnsi="Times New Roman" w:cs="Times New Roman"/>
          <w:sz w:val="44"/>
          <w:szCs w:val="44"/>
        </w:rPr>
        <w:t xml:space="preserve"> А.Д.</w:t>
      </w:r>
    </w:p>
    <w:p w:rsidR="00282BBE" w:rsidRPr="005B282C" w:rsidRDefault="00282BBE" w:rsidP="00282B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2BBE" w:rsidRPr="007A243D" w:rsidRDefault="00282BBE" w:rsidP="00282BBE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82BBE" w:rsidRDefault="00282BBE" w:rsidP="00282B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6FB7" w:rsidRDefault="008A6FB7" w:rsidP="00282B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243D" w:rsidRDefault="007A243D" w:rsidP="00282B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07C2" w:rsidRDefault="00E507C2" w:rsidP="00282B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07C2" w:rsidRDefault="00E507C2" w:rsidP="00282B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A6FB7" w:rsidRDefault="00E507C2" w:rsidP="009C4C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2017/2018 учебный </w:t>
      </w:r>
      <w:r w:rsidR="00282BBE" w:rsidRPr="007A243D">
        <w:rPr>
          <w:rFonts w:ascii="Times New Roman" w:hAnsi="Times New Roman" w:cs="Times New Roman"/>
          <w:sz w:val="44"/>
          <w:szCs w:val="44"/>
        </w:rPr>
        <w:t>год</w:t>
      </w:r>
    </w:p>
    <w:p w:rsidR="005B282C" w:rsidRPr="009C4C5F" w:rsidRDefault="005B282C" w:rsidP="009C4C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70E8" w:rsidRPr="0095169F" w:rsidRDefault="00282BBE" w:rsidP="00364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69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82BBE" w:rsidRDefault="00B82060" w:rsidP="00032B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Возраст, который приходится на старшее звено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64F4B" w:rsidRPr="0036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очень важный и ответственный. </w:t>
      </w:r>
      <w:r w:rsidR="00282BBE">
        <w:rPr>
          <w:rFonts w:ascii="Times New Roman" w:hAnsi="Times New Roman" w:cs="Times New Roman"/>
          <w:sz w:val="28"/>
          <w:szCs w:val="28"/>
        </w:rPr>
        <w:t xml:space="preserve"> Человек в этом возрасте ищет себя и сферу деятельности, в которой он может быть полезен обществу.</w:t>
      </w:r>
      <w:r w:rsidR="00282BBE" w:rsidRPr="00282BBE">
        <w:rPr>
          <w:rStyle w:val="c0"/>
          <w:color w:val="000000"/>
          <w:shd w:val="clear" w:color="auto" w:fill="FFFFFF"/>
        </w:rPr>
        <w:t xml:space="preserve"> </w:t>
      </w:r>
      <w:r w:rsidR="00282BBE" w:rsidRPr="00282BBE">
        <w:rPr>
          <w:rFonts w:ascii="Times New Roman" w:hAnsi="Times New Roman" w:cs="Times New Roman"/>
          <w:sz w:val="28"/>
          <w:szCs w:val="28"/>
        </w:rPr>
        <w:t>В юношеском возрасте имеется актуальная потребность в нравственном самоопределении, т.е. в ориентации в системе жизненных целей и ценностей, поиск своего места в жизни. И главная задача классного руководителя, совместно со всеми субъектами воспитательного процесса – помочь сориентироваться старшеклассникам в этом водовороте, сделать правильный выбор,</w:t>
      </w:r>
      <w:r w:rsidR="00282BBE">
        <w:rPr>
          <w:rFonts w:ascii="Times New Roman" w:hAnsi="Times New Roman" w:cs="Times New Roman"/>
          <w:sz w:val="28"/>
          <w:szCs w:val="28"/>
        </w:rPr>
        <w:t xml:space="preserve"> </w:t>
      </w:r>
      <w:r w:rsidR="00282BBE" w:rsidRPr="00282BBE">
        <w:rPr>
          <w:rFonts w:ascii="Times New Roman" w:hAnsi="Times New Roman" w:cs="Times New Roman"/>
          <w:sz w:val="28"/>
          <w:szCs w:val="28"/>
        </w:rPr>
        <w:t xml:space="preserve">суметь найти  свою жизненную дорогу, без резких поворотов и ухаб,  помочь рождению индивидуальности. Название программы </w:t>
      </w:r>
      <w:r w:rsidR="00282BBE" w:rsidRPr="00DE3BFA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032B53" w:rsidRPr="00DE3BFA">
        <w:rPr>
          <w:rFonts w:ascii="Times New Roman" w:hAnsi="Times New Roman" w:cs="Times New Roman"/>
          <w:b/>
          <w:i/>
          <w:sz w:val="28"/>
          <w:szCs w:val="28"/>
        </w:rPr>
        <w:t>Самообретение</w:t>
      </w:r>
      <w:proofErr w:type="spellEnd"/>
      <w:r w:rsidR="00282BBE" w:rsidRPr="00DE3BFA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 w:rsidR="00282BBE" w:rsidRPr="00282BBE">
        <w:rPr>
          <w:rFonts w:ascii="Times New Roman" w:hAnsi="Times New Roman" w:cs="Times New Roman"/>
          <w:sz w:val="28"/>
          <w:szCs w:val="28"/>
        </w:rPr>
        <w:t xml:space="preserve">обусловлено тем, что </w:t>
      </w:r>
      <w:r w:rsidR="00032B53">
        <w:rPr>
          <w:rFonts w:ascii="Times New Roman" w:hAnsi="Times New Roman" w:cs="Times New Roman"/>
          <w:sz w:val="28"/>
          <w:szCs w:val="28"/>
        </w:rPr>
        <w:t>портрет выпускника</w:t>
      </w:r>
      <w:r w:rsidR="00282BBE" w:rsidRPr="00282BBE">
        <w:rPr>
          <w:rFonts w:ascii="Times New Roman" w:hAnsi="Times New Roman" w:cs="Times New Roman"/>
          <w:sz w:val="28"/>
          <w:szCs w:val="28"/>
        </w:rPr>
        <w:t>–</w:t>
      </w:r>
      <w:r w:rsidR="00364F4B" w:rsidRPr="00364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BBE" w:rsidRPr="00282BB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282BBE" w:rsidRPr="00282BBE">
        <w:rPr>
          <w:rFonts w:ascii="Times New Roman" w:hAnsi="Times New Roman" w:cs="Times New Roman"/>
          <w:sz w:val="28"/>
          <w:szCs w:val="28"/>
        </w:rPr>
        <w:t>о собирательный образ</w:t>
      </w:r>
      <w:r w:rsidR="00282BBE">
        <w:rPr>
          <w:rFonts w:ascii="Times New Roman" w:hAnsi="Times New Roman" w:cs="Times New Roman"/>
          <w:sz w:val="28"/>
          <w:szCs w:val="28"/>
        </w:rPr>
        <w:t xml:space="preserve"> и умение объединить все направления жизнедеятельности и жить с ними в гармонии и является залогом успеха. Задача классного руководителя-это позволить каждому учащемуся поверить в себя</w:t>
      </w:r>
      <w:proofErr w:type="gramStart"/>
      <w:r w:rsidR="00282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2BBE">
        <w:rPr>
          <w:rFonts w:ascii="Times New Roman" w:hAnsi="Times New Roman" w:cs="Times New Roman"/>
          <w:sz w:val="28"/>
          <w:szCs w:val="28"/>
        </w:rPr>
        <w:t xml:space="preserve"> дать ключ к его призванию и дать установку на то, что он будет счастливым. Ни для кого не секрет, </w:t>
      </w:r>
      <w:r w:rsidR="00032B53">
        <w:rPr>
          <w:rFonts w:ascii="Times New Roman" w:hAnsi="Times New Roman" w:cs="Times New Roman"/>
          <w:sz w:val="28"/>
          <w:szCs w:val="28"/>
        </w:rPr>
        <w:t xml:space="preserve">мы можем дать детям только то, что имеем сами. Направления данной программы ориентированы не только на </w:t>
      </w:r>
      <w:proofErr w:type="gramStart"/>
      <w:r w:rsidR="00032B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2B53">
        <w:rPr>
          <w:rFonts w:ascii="Times New Roman" w:hAnsi="Times New Roman" w:cs="Times New Roman"/>
          <w:sz w:val="28"/>
          <w:szCs w:val="28"/>
        </w:rPr>
        <w:t xml:space="preserve">, но и на личность классного руководителя. Развивая себя, развиваем других! </w:t>
      </w:r>
      <w:r>
        <w:rPr>
          <w:rFonts w:ascii="Times New Roman" w:hAnsi="Times New Roman" w:cs="Times New Roman"/>
          <w:sz w:val="28"/>
          <w:szCs w:val="28"/>
        </w:rPr>
        <w:t>Найти свое призвание, почувствовать себя частью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 гармонии с окружающими людьми и природой- это то, к чему мы будем идти в этой программе. И профессиональное самоопределение станет </w:t>
      </w:r>
      <w:r w:rsidR="0026528B">
        <w:rPr>
          <w:rFonts w:ascii="Times New Roman" w:hAnsi="Times New Roman" w:cs="Times New Roman"/>
          <w:sz w:val="28"/>
          <w:szCs w:val="28"/>
        </w:rPr>
        <w:t>финальным пониманием каждого</w:t>
      </w:r>
      <w:r w:rsidR="0026528B" w:rsidRPr="0026528B">
        <w:rPr>
          <w:rFonts w:ascii="Times New Roman" w:hAnsi="Times New Roman" w:cs="Times New Roman"/>
          <w:sz w:val="28"/>
          <w:szCs w:val="28"/>
        </w:rPr>
        <w:t xml:space="preserve"> </w:t>
      </w:r>
      <w:r w:rsidR="0026528B">
        <w:rPr>
          <w:rFonts w:ascii="Times New Roman" w:hAnsi="Times New Roman" w:cs="Times New Roman"/>
          <w:sz w:val="28"/>
          <w:szCs w:val="28"/>
        </w:rPr>
        <w:t>обучающегося</w:t>
      </w:r>
      <w:r w:rsidR="001E1059">
        <w:rPr>
          <w:rFonts w:ascii="Times New Roman" w:hAnsi="Times New Roman" w:cs="Times New Roman"/>
          <w:sz w:val="28"/>
          <w:szCs w:val="28"/>
        </w:rPr>
        <w:t xml:space="preserve"> в процессе тщательной самоорганизации и процесса самопознания.</w:t>
      </w:r>
    </w:p>
    <w:p w:rsidR="000B5367" w:rsidRDefault="000B5367" w:rsidP="00032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70E8">
        <w:rPr>
          <w:rFonts w:ascii="Times New Roman" w:hAnsi="Times New Roman" w:cs="Times New Roman"/>
          <w:sz w:val="28"/>
          <w:szCs w:val="28"/>
        </w:rPr>
        <w:t>В программе отражены основные цели, задачи, мероприятия по развитию индивидуальности, а также средства и механизмы, обеспечивающие их практическую реализацию. Программа носит комплексный характер, так как она дает возможность сочетания разных видов деятельности и форм работы, налаживания связей между урочной и внеурочной сферами жизни школьника, одновременного использования возможностей воспитания 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И самое главное, при качественном объединении всех направлений, данная программа станет отличным ключом к воспитанию успешной, уверенной в себе, счастливой личности.</w:t>
      </w:r>
    </w:p>
    <w:p w:rsidR="000B5367" w:rsidRPr="00B770E8" w:rsidRDefault="000B5367" w:rsidP="00032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70E8">
        <w:rPr>
          <w:rFonts w:ascii="Times New Roman" w:hAnsi="Times New Roman" w:cs="Times New Roman"/>
          <w:sz w:val="28"/>
          <w:szCs w:val="28"/>
        </w:rPr>
        <w:t xml:space="preserve">Прогнозируемый результат реализации программы: активизация процесса профессионального самоопределения, развитие способности к профессиональной адаптации в современных социально-экономических условиях; понимание учащимися необходимости вести здоровый образ </w:t>
      </w:r>
      <w:r w:rsidRPr="00B770E8">
        <w:rPr>
          <w:rFonts w:ascii="Times New Roman" w:hAnsi="Times New Roman" w:cs="Times New Roman"/>
          <w:sz w:val="28"/>
          <w:szCs w:val="28"/>
        </w:rPr>
        <w:lastRenderedPageBreak/>
        <w:t>жизни; развитие в себе таких качеств как милосердие, доброжелательность, толерантность, способность к сопереживанию, уважение человеческого достоинства и чужого мнения, бескорыстия и справедливости; повышение уровня психологических знаний, исследование собственных познавательных ресурсов и возможностей, соотнесение своих интересов, склонностей и способностей с требованиями профессиональной деятельности; осознание ценностей и сохранения семейных традиций.</w:t>
      </w:r>
    </w:p>
    <w:p w:rsidR="000B5367" w:rsidRPr="00B770E8" w:rsidRDefault="000B5367" w:rsidP="00032B5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0E8">
        <w:rPr>
          <w:rFonts w:eastAsiaTheme="minorHAnsi"/>
          <w:sz w:val="28"/>
          <w:szCs w:val="28"/>
          <w:lang w:eastAsia="en-US"/>
        </w:rPr>
        <w:t>Эффективное воспитание требует определенных методик, которые помогают приобрести необходимые знания, а также развить социальные и интеллектуальные навыки, требующиеся выпускникам школы. Добиться таких результатов помогут различные формы работы с учащимися: беседы и лекц</w:t>
      </w:r>
      <w:r w:rsidR="00DE3BFA">
        <w:rPr>
          <w:rFonts w:eastAsiaTheme="minorHAnsi"/>
          <w:sz w:val="28"/>
          <w:szCs w:val="28"/>
          <w:lang w:eastAsia="en-US"/>
        </w:rPr>
        <w:t>ии, разнообразные классные часы,</w:t>
      </w:r>
      <w:r w:rsidR="00032B53">
        <w:rPr>
          <w:rFonts w:eastAsiaTheme="minorHAnsi"/>
          <w:sz w:val="28"/>
          <w:szCs w:val="28"/>
          <w:lang w:eastAsia="en-US"/>
        </w:rPr>
        <w:t xml:space="preserve"> тренинги, </w:t>
      </w:r>
      <w:proofErr w:type="spellStart"/>
      <w:r w:rsidR="00032B53">
        <w:rPr>
          <w:rFonts w:eastAsiaTheme="minorHAnsi"/>
          <w:sz w:val="28"/>
          <w:szCs w:val="28"/>
          <w:lang w:eastAsia="en-US"/>
        </w:rPr>
        <w:t>коуч-сесси</w:t>
      </w:r>
      <w:r w:rsidR="00DE3BFA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DE3BFA">
        <w:rPr>
          <w:rFonts w:eastAsiaTheme="minorHAnsi"/>
          <w:sz w:val="28"/>
          <w:szCs w:val="28"/>
          <w:lang w:eastAsia="en-US"/>
        </w:rPr>
        <w:t xml:space="preserve">. Также </w:t>
      </w:r>
    </w:p>
    <w:p w:rsidR="000234A6" w:rsidRPr="00032B53" w:rsidRDefault="000B5367" w:rsidP="00032B53">
      <w:pPr>
        <w:pStyle w:val="c5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B770E8">
        <w:rPr>
          <w:rFonts w:eastAsiaTheme="minorHAnsi"/>
          <w:sz w:val="28"/>
          <w:szCs w:val="28"/>
          <w:lang w:eastAsia="en-US"/>
        </w:rPr>
        <w:t>мероп</w:t>
      </w:r>
      <w:r w:rsidR="00DE3BFA">
        <w:rPr>
          <w:rFonts w:eastAsiaTheme="minorHAnsi"/>
          <w:sz w:val="28"/>
          <w:szCs w:val="28"/>
          <w:lang w:eastAsia="en-US"/>
        </w:rPr>
        <w:t xml:space="preserve">риятия, совместные с родителями, </w:t>
      </w:r>
      <w:r w:rsidRPr="00B770E8">
        <w:rPr>
          <w:rFonts w:eastAsiaTheme="minorHAnsi"/>
          <w:sz w:val="28"/>
          <w:szCs w:val="28"/>
          <w:lang w:eastAsia="en-US"/>
        </w:rPr>
        <w:t xml:space="preserve"> деловые и ро</w:t>
      </w:r>
      <w:r w:rsidR="00DE3BFA">
        <w:rPr>
          <w:rFonts w:eastAsiaTheme="minorHAnsi"/>
          <w:sz w:val="28"/>
          <w:szCs w:val="28"/>
          <w:lang w:eastAsia="en-US"/>
        </w:rPr>
        <w:t xml:space="preserve">левые игры, викторины, конкурсы, </w:t>
      </w:r>
      <w:r w:rsidRPr="00032B53">
        <w:rPr>
          <w:rFonts w:eastAsiaTheme="minorHAnsi"/>
          <w:sz w:val="28"/>
          <w:szCs w:val="28"/>
          <w:lang w:eastAsia="en-US"/>
        </w:rPr>
        <w:t>встречи с интересн</w:t>
      </w:r>
      <w:r w:rsidR="00DE3BFA">
        <w:rPr>
          <w:rFonts w:eastAsiaTheme="minorHAnsi"/>
          <w:sz w:val="28"/>
          <w:szCs w:val="28"/>
          <w:lang w:eastAsia="en-US"/>
        </w:rPr>
        <w:t>ыми людьми, занятия-практикумы, тестирование, анкетирование, психологические тренинги,</w:t>
      </w:r>
      <w:r w:rsidRPr="00032B53">
        <w:rPr>
          <w:rFonts w:eastAsiaTheme="minorHAnsi"/>
          <w:sz w:val="28"/>
          <w:szCs w:val="28"/>
          <w:lang w:eastAsia="en-US"/>
        </w:rPr>
        <w:t> проектная работа</w:t>
      </w:r>
      <w:r w:rsidR="00032B53" w:rsidRPr="00032B53">
        <w:rPr>
          <w:rFonts w:eastAsiaTheme="minorHAnsi"/>
          <w:sz w:val="28"/>
          <w:szCs w:val="28"/>
          <w:lang w:eastAsia="en-US"/>
        </w:rPr>
        <w:t>, деловые игры</w:t>
      </w:r>
      <w:r w:rsidR="00032B53">
        <w:rPr>
          <w:rFonts w:eastAsiaTheme="minorHAnsi"/>
          <w:sz w:val="28"/>
          <w:szCs w:val="28"/>
          <w:lang w:eastAsia="en-US"/>
        </w:rPr>
        <w:t xml:space="preserve"> и т.д.</w:t>
      </w:r>
      <w:proofErr w:type="gramEnd"/>
    </w:p>
    <w:p w:rsidR="000234A6" w:rsidRDefault="000234A6" w:rsidP="00282BBE">
      <w:pPr>
        <w:rPr>
          <w:rFonts w:ascii="Times New Roman" w:hAnsi="Times New Roman" w:cs="Times New Roman"/>
          <w:sz w:val="28"/>
          <w:szCs w:val="28"/>
        </w:rPr>
      </w:pPr>
    </w:p>
    <w:p w:rsidR="00DE3BFA" w:rsidRPr="00DE3BFA" w:rsidRDefault="00DE3BFA" w:rsidP="00DE3BFA">
      <w:pPr>
        <w:rPr>
          <w:rFonts w:ascii="Times New Roman" w:hAnsi="Times New Roman"/>
          <w:sz w:val="28"/>
          <w:szCs w:val="28"/>
        </w:rPr>
      </w:pPr>
      <w:r w:rsidRPr="00DE3BFA">
        <w:rPr>
          <w:rFonts w:ascii="Times New Roman" w:hAnsi="Times New Roman"/>
          <w:b/>
          <w:sz w:val="28"/>
          <w:szCs w:val="28"/>
        </w:rPr>
        <w:t>Цель программы:</w:t>
      </w:r>
      <w:r w:rsidRPr="00DE3BFA">
        <w:rPr>
          <w:rFonts w:ascii="Times New Roman" w:hAnsi="Times New Roman"/>
          <w:sz w:val="28"/>
          <w:szCs w:val="28"/>
        </w:rPr>
        <w:t xml:space="preserve"> оказание помощи старшеклассникам в личностном и профессиональном самоопределении, создание условий для разностороннего развития личности на основе усвоения общечеловеческих ценностей.</w:t>
      </w:r>
    </w:p>
    <w:p w:rsidR="00DE3BFA" w:rsidRPr="00DE3BFA" w:rsidRDefault="00DE3BFA" w:rsidP="00DE3BFA">
      <w:pPr>
        <w:rPr>
          <w:rFonts w:ascii="Times New Roman" w:hAnsi="Times New Roman"/>
          <w:b/>
          <w:sz w:val="28"/>
          <w:szCs w:val="28"/>
        </w:rPr>
      </w:pPr>
      <w:r w:rsidRPr="00DE3BFA">
        <w:rPr>
          <w:rFonts w:ascii="Times New Roman" w:hAnsi="Times New Roman"/>
          <w:b/>
          <w:sz w:val="28"/>
          <w:szCs w:val="28"/>
        </w:rPr>
        <w:t>Задачи:</w:t>
      </w:r>
    </w:p>
    <w:p w:rsidR="00DE3BFA" w:rsidRPr="00DE3BFA" w:rsidRDefault="00DE3BFA" w:rsidP="00DE3BFA">
      <w:pPr>
        <w:pStyle w:val="a4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3BFA">
        <w:rPr>
          <w:rFonts w:ascii="Times New Roman" w:hAnsi="Times New Roman"/>
          <w:sz w:val="28"/>
          <w:szCs w:val="28"/>
        </w:rPr>
        <w:t>составить целостное представление у учащихся о мире профессий;</w:t>
      </w:r>
    </w:p>
    <w:p w:rsidR="00DE3BFA" w:rsidRPr="00DE3BFA" w:rsidRDefault="00DE3BFA" w:rsidP="00DE3BFA">
      <w:pPr>
        <w:pStyle w:val="a4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3BFA">
        <w:rPr>
          <w:rFonts w:ascii="Times New Roman" w:hAnsi="Times New Roman"/>
          <w:sz w:val="28"/>
          <w:szCs w:val="28"/>
        </w:rPr>
        <w:t>исследование собственных познавательных интересов, склонностей, способностей;</w:t>
      </w:r>
    </w:p>
    <w:p w:rsidR="00DE3BFA" w:rsidRPr="00DE3BFA" w:rsidRDefault="00DE3BFA" w:rsidP="00DE3BFA">
      <w:pPr>
        <w:pStyle w:val="a4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3BFA">
        <w:rPr>
          <w:rFonts w:ascii="Times New Roman" w:hAnsi="Times New Roman"/>
          <w:sz w:val="28"/>
          <w:szCs w:val="28"/>
        </w:rPr>
        <w:t>создать благоприятный воспитательный климат, способствующий осмыслению и усвоению подростками нравственных норм, духовной культуры человечества, закрепление этих норм в их повседневном поведении;</w:t>
      </w:r>
    </w:p>
    <w:p w:rsidR="00DE3BFA" w:rsidRPr="008E2282" w:rsidRDefault="00DE3BFA" w:rsidP="008E2282">
      <w:pPr>
        <w:pStyle w:val="a4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8E2282">
        <w:rPr>
          <w:rFonts w:ascii="Times New Roman" w:hAnsi="Times New Roman"/>
          <w:sz w:val="28"/>
          <w:szCs w:val="28"/>
        </w:rPr>
        <w:t>развитие творческой деятельности;</w:t>
      </w:r>
    </w:p>
    <w:p w:rsidR="00DE3BFA" w:rsidRPr="008E2282" w:rsidRDefault="00DE3BFA" w:rsidP="008E2282">
      <w:pPr>
        <w:pStyle w:val="a4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8E2282">
        <w:rPr>
          <w:rFonts w:ascii="Times New Roman" w:hAnsi="Times New Roman"/>
          <w:sz w:val="28"/>
          <w:szCs w:val="28"/>
        </w:rPr>
        <w:t>способствовать сплочению классного коллектива.</w:t>
      </w:r>
    </w:p>
    <w:p w:rsidR="000234A6" w:rsidRPr="008E2282" w:rsidRDefault="008E2282" w:rsidP="00282BBE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E2282">
        <w:rPr>
          <w:rFonts w:ascii="Times New Roman" w:hAnsi="Times New Roman"/>
          <w:sz w:val="28"/>
          <w:szCs w:val="28"/>
        </w:rPr>
        <w:t xml:space="preserve">ормирование </w:t>
      </w:r>
      <w:r w:rsidR="00DE3BFA" w:rsidRPr="008E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BFA" w:rsidRPr="008E2282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DE3BFA" w:rsidRPr="008E2282">
        <w:rPr>
          <w:rFonts w:ascii="Times New Roman" w:hAnsi="Times New Roman"/>
          <w:sz w:val="28"/>
          <w:szCs w:val="28"/>
        </w:rPr>
        <w:t xml:space="preserve"> как средства самоорганизации и саморазвития личности</w:t>
      </w:r>
      <w:r w:rsidRPr="008E2282">
        <w:rPr>
          <w:rFonts w:ascii="Times New Roman" w:hAnsi="Times New Roman"/>
          <w:sz w:val="28"/>
          <w:szCs w:val="28"/>
        </w:rPr>
        <w:t xml:space="preserve"> </w:t>
      </w:r>
    </w:p>
    <w:p w:rsidR="00032B53" w:rsidRPr="008E2282" w:rsidRDefault="008E2282" w:rsidP="008E2282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лидерские качества и привить активную жизненную позицию.</w:t>
      </w:r>
    </w:p>
    <w:p w:rsidR="008E2282" w:rsidRDefault="008E2282" w:rsidP="00E50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2282" w:rsidRDefault="008E2282" w:rsidP="00E50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33EF" w:rsidRDefault="008533EF" w:rsidP="00E507C2">
      <w:pPr>
        <w:jc w:val="center"/>
        <w:rPr>
          <w:rFonts w:ascii="Times New Roman" w:hAnsi="Times New Roman" w:cs="Times New Roman"/>
          <w:sz w:val="40"/>
          <w:szCs w:val="40"/>
        </w:rPr>
      </w:pPr>
      <w:r w:rsidRPr="0095169F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032B53" w:rsidRPr="009C4C5F" w:rsidRDefault="00032B53" w:rsidP="00E50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4431" w:rsidRPr="0095169F" w:rsidRDefault="008533EF" w:rsidP="008533EF">
      <w:pPr>
        <w:ind w:left="-993"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6048375" cy="4311650"/>
            <wp:effectExtent l="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B282C" w:rsidRDefault="005B282C" w:rsidP="00853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82C" w:rsidRDefault="005B282C" w:rsidP="00853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Подробно о направлениях работы</w:t>
      </w:r>
    </w:p>
    <w:p w:rsidR="005B282C" w:rsidRDefault="005B282C" w:rsidP="00853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B53" w:rsidRPr="00DE3BFA" w:rsidRDefault="008533EF" w:rsidP="00853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FA">
        <w:rPr>
          <w:rFonts w:ascii="Times New Roman" w:hAnsi="Times New Roman" w:cs="Times New Roman"/>
          <w:b/>
          <w:sz w:val="28"/>
          <w:szCs w:val="28"/>
        </w:rPr>
        <w:t>Активная гражданская позиция</w:t>
      </w:r>
    </w:p>
    <w:p w:rsidR="008533EF" w:rsidRDefault="008533EF" w:rsidP="008533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533EF">
        <w:rPr>
          <w:rFonts w:ascii="Times New Roman" w:hAnsi="Times New Roman" w:cs="Times New Roman"/>
          <w:sz w:val="32"/>
          <w:szCs w:val="32"/>
        </w:rPr>
        <w:t>Данное направление повышает значимость жизненно важных ценностей учащихся</w:t>
      </w:r>
      <w:r>
        <w:rPr>
          <w:rFonts w:ascii="Times New Roman" w:hAnsi="Times New Roman" w:cs="Times New Roman"/>
          <w:sz w:val="32"/>
          <w:szCs w:val="32"/>
        </w:rPr>
        <w:t xml:space="preserve"> в урочное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внеуорочное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время. Повышает уровень социального сознания, формирует сознание гражданской идентичности. В рамках данного направления развивается умение заботиться об интересах общества. Ощущение причастности к </w:t>
      </w:r>
      <w:r>
        <w:rPr>
          <w:rFonts w:ascii="Times New Roman" w:hAnsi="Times New Roman" w:cs="Times New Roman"/>
          <w:sz w:val="32"/>
          <w:szCs w:val="32"/>
        </w:rPr>
        <w:lastRenderedPageBreak/>
        <w:t>своему краю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семье, школе воспитывает сознательность и ответственное отношение ко всему происходящему.</w:t>
      </w:r>
    </w:p>
    <w:p w:rsidR="005B282C" w:rsidRDefault="008533EF" w:rsidP="00B66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Проявление инициативы, направленной на улучшение обстоятельств</w:t>
      </w:r>
      <w:r w:rsidR="004521A6">
        <w:rPr>
          <w:rFonts w:ascii="Times New Roman" w:hAnsi="Times New Roman" w:cs="Times New Roman"/>
          <w:sz w:val="32"/>
          <w:szCs w:val="32"/>
        </w:rPr>
        <w:t xml:space="preserve"> и выражения своей активной гражданской позиции </w:t>
      </w:r>
      <w:r>
        <w:rPr>
          <w:rFonts w:ascii="Times New Roman" w:hAnsi="Times New Roman" w:cs="Times New Roman"/>
          <w:sz w:val="32"/>
          <w:szCs w:val="32"/>
        </w:rPr>
        <w:t xml:space="preserve"> является одним из ключевых ориентиров данного направления. Здесь применяется ценностно-ориентированный подход. В рамках направления </w:t>
      </w:r>
      <w:r w:rsidRPr="008533E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Активная гражданская позиция</w:t>
      </w:r>
      <w:r w:rsidRPr="008533E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предусмотрены мероприятия, направленные на воспитание патриотизма.</w:t>
      </w:r>
    </w:p>
    <w:p w:rsidR="00B664D1" w:rsidRPr="00B664D1" w:rsidRDefault="00B664D1" w:rsidP="00B664D1">
      <w:pPr>
        <w:rPr>
          <w:rFonts w:ascii="Times New Roman" w:hAnsi="Times New Roman" w:cs="Times New Roman"/>
          <w:sz w:val="32"/>
          <w:szCs w:val="32"/>
        </w:rPr>
      </w:pPr>
    </w:p>
    <w:p w:rsidR="008533EF" w:rsidRPr="005B282C" w:rsidRDefault="008533EF" w:rsidP="005B282C">
      <w:pPr>
        <w:pStyle w:val="a5"/>
        <w:spacing w:before="0" w:beforeAutospacing="0" w:after="223" w:afterAutospacing="0"/>
        <w:jc w:val="center"/>
        <w:rPr>
          <w:b/>
          <w:color w:val="000000"/>
          <w:sz w:val="28"/>
          <w:szCs w:val="28"/>
        </w:rPr>
      </w:pPr>
      <w:r w:rsidRPr="00A47631">
        <w:rPr>
          <w:b/>
          <w:color w:val="000000"/>
          <w:sz w:val="28"/>
          <w:szCs w:val="28"/>
        </w:rPr>
        <w:t>Мероприятия по реализации данного направления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533EF" w:rsidTr="008533EF">
        <w:tc>
          <w:tcPr>
            <w:tcW w:w="4785" w:type="dxa"/>
          </w:tcPr>
          <w:p w:rsidR="008533EF" w:rsidRDefault="008533EF" w:rsidP="004521A6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4786" w:type="dxa"/>
          </w:tcPr>
          <w:p w:rsidR="008533EF" w:rsidRDefault="008533EF" w:rsidP="004521A6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8533EF" w:rsidTr="008533EF">
        <w:tc>
          <w:tcPr>
            <w:tcW w:w="4785" w:type="dxa"/>
          </w:tcPr>
          <w:p w:rsidR="008533EF" w:rsidRDefault="008533EF" w:rsidP="00853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класс </w:t>
            </w:r>
          </w:p>
        </w:tc>
        <w:tc>
          <w:tcPr>
            <w:tcW w:w="4786" w:type="dxa"/>
          </w:tcPr>
          <w:p w:rsidR="004521A6" w:rsidRPr="004521A6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движении</w:t>
            </w:r>
            <w:r w:rsidRPr="004521A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Снежный десант</w:t>
            </w:r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521A6" w:rsidRPr="004521A6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проекта школьного телевидения </w:t>
            </w:r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Телескул</w:t>
            </w:r>
            <w:proofErr w:type="spellEnd"/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533EF" w:rsidRPr="00DC471B" w:rsidRDefault="008533EF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Моя стран</w:t>
            </w:r>
            <w:proofErr w:type="gramStart"/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C471B">
              <w:rPr>
                <w:rFonts w:ascii="Times New Roman" w:hAnsi="Times New Roman" w:cs="Times New Roman"/>
                <w:sz w:val="28"/>
                <w:szCs w:val="28"/>
              </w:rPr>
              <w:t xml:space="preserve"> моя ответственность</w:t>
            </w:r>
          </w:p>
          <w:p w:rsidR="008533EF" w:rsidRPr="00DC471B" w:rsidRDefault="008533EF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Чистый горо</w:t>
            </w:r>
            <w:proofErr w:type="gramStart"/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DC471B">
              <w:rPr>
                <w:rFonts w:ascii="Times New Roman" w:hAnsi="Times New Roman" w:cs="Times New Roman"/>
                <w:sz w:val="28"/>
                <w:szCs w:val="28"/>
              </w:rPr>
              <w:t xml:space="preserve"> чистое будущее </w:t>
            </w:r>
          </w:p>
          <w:p w:rsidR="008533EF" w:rsidRPr="00DC471B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Аллея выпускника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533EF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 w:rsidR="008533EF" w:rsidRPr="008533E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533EF">
              <w:rPr>
                <w:rFonts w:ascii="Times New Roman" w:hAnsi="Times New Roman" w:cs="Times New Roman"/>
                <w:sz w:val="28"/>
                <w:szCs w:val="28"/>
              </w:rPr>
              <w:t>субботн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r w:rsidR="008533EF" w:rsidRPr="008533E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533EF" w:rsidRPr="00DC471B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>Классный час «Честь имею»</w:t>
            </w:r>
          </w:p>
          <w:p w:rsidR="008533EF" w:rsidRPr="00DC471B" w:rsidRDefault="004521A6" w:rsidP="008533EF">
            <w:pPr>
              <w:pStyle w:val="a4"/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3EF" w:rsidRPr="00DC471B">
              <w:rPr>
                <w:rFonts w:ascii="Times New Roman" w:hAnsi="Times New Roman" w:cs="Times New Roman"/>
                <w:sz w:val="28"/>
                <w:szCs w:val="28"/>
              </w:rPr>
              <w:t>Классный час « Поэтом можешь ты не быть, но гражданином быть обязан»</w:t>
            </w:r>
          </w:p>
          <w:p w:rsidR="008533EF" w:rsidRDefault="008533EF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33EF" w:rsidTr="008533EF">
        <w:tc>
          <w:tcPr>
            <w:tcW w:w="4785" w:type="dxa"/>
          </w:tcPr>
          <w:p w:rsidR="008533EF" w:rsidRDefault="004521A6" w:rsidP="00853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4786" w:type="dxa"/>
          </w:tcPr>
          <w:p w:rsidR="004521A6" w:rsidRPr="004521A6" w:rsidRDefault="004521A6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-Дальнейшее развитие школьного телевидения </w:t>
            </w:r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Телескул</w:t>
            </w:r>
            <w:proofErr w:type="spellEnd"/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521A6" w:rsidRDefault="004521A6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ыставка по профессиональному самоопределению</w:t>
            </w:r>
          </w:p>
          <w:p w:rsidR="004521A6" w:rsidRDefault="004521A6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-Традиционные встречи с родителями 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 рядом!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521A6" w:rsidRDefault="004521A6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мероприятия в честь Дня Победы</w:t>
            </w:r>
          </w:p>
          <w:p w:rsidR="004521A6" w:rsidRDefault="004521A6" w:rsidP="004521A6">
            <w:pPr>
              <w:pStyle w:val="a4"/>
              <w:tabs>
                <w:tab w:val="left" w:pos="1065"/>
              </w:tabs>
              <w:ind w:left="3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музеев военно-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патриотической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аправленности</w:t>
            </w:r>
          </w:p>
          <w:p w:rsidR="004521A6" w:rsidRPr="004521A6" w:rsidRDefault="004521A6" w:rsidP="004521A6">
            <w:pPr>
              <w:tabs>
                <w:tab w:val="left" w:pos="1065"/>
              </w:tabs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1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21A6">
              <w:rPr>
                <w:rFonts w:ascii="Times New Roman" w:hAnsi="Times New Roman"/>
                <w:sz w:val="28"/>
                <w:szCs w:val="28"/>
              </w:rPr>
              <w:t>Акция «Спешите делать добро», «Неравнодушные сердца»</w:t>
            </w:r>
          </w:p>
          <w:p w:rsidR="008533EF" w:rsidRDefault="008533EF" w:rsidP="008533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1A6" w:rsidRPr="008533EF" w:rsidRDefault="004521A6" w:rsidP="008533EF">
      <w:pPr>
        <w:rPr>
          <w:rFonts w:ascii="Times New Roman" w:hAnsi="Times New Roman" w:cs="Times New Roman"/>
          <w:sz w:val="32"/>
          <w:szCs w:val="32"/>
        </w:rPr>
      </w:pPr>
    </w:p>
    <w:p w:rsidR="00A47631" w:rsidRPr="00A47631" w:rsidRDefault="00A47631" w:rsidP="0045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31">
        <w:rPr>
          <w:rFonts w:ascii="Times New Roman" w:hAnsi="Times New Roman" w:cs="Times New Roman"/>
          <w:b/>
          <w:sz w:val="28"/>
          <w:szCs w:val="28"/>
        </w:rPr>
        <w:t>Успешное лидерство</w:t>
      </w:r>
    </w:p>
    <w:p w:rsidR="00A47631" w:rsidRPr="00A47631" w:rsidRDefault="004521A6" w:rsidP="002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631" w:rsidRPr="00A47631">
        <w:rPr>
          <w:rFonts w:ascii="Times New Roman" w:hAnsi="Times New Roman" w:cs="Times New Roman"/>
          <w:sz w:val="28"/>
          <w:szCs w:val="28"/>
        </w:rPr>
        <w:t xml:space="preserve">Данное направление позволяет развивать познавательную активность </w:t>
      </w:r>
      <w:proofErr w:type="gramStart"/>
      <w:r w:rsidR="00A47631" w:rsidRPr="00A476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7631" w:rsidRPr="00A47631">
        <w:rPr>
          <w:rFonts w:ascii="Times New Roman" w:hAnsi="Times New Roman" w:cs="Times New Roman"/>
          <w:sz w:val="28"/>
          <w:szCs w:val="28"/>
        </w:rPr>
        <w:t xml:space="preserve"> посредством личного примера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631" w:rsidRPr="00A47631">
        <w:rPr>
          <w:rFonts w:ascii="Times New Roman" w:hAnsi="Times New Roman" w:cs="Times New Roman"/>
          <w:sz w:val="28"/>
          <w:szCs w:val="28"/>
        </w:rPr>
        <w:t>Использование навыков эффективной устной и письменной  коммуникации даёт возможность демонстрировать навыки решения проблем</w:t>
      </w:r>
      <w:proofErr w:type="gramStart"/>
      <w:r w:rsidR="00A47631" w:rsidRPr="00A47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7631" w:rsidRPr="00A47631">
        <w:rPr>
          <w:rFonts w:ascii="Times New Roman" w:hAnsi="Times New Roman" w:cs="Times New Roman"/>
          <w:sz w:val="28"/>
          <w:szCs w:val="28"/>
        </w:rPr>
        <w:t xml:space="preserve"> Данное направление направлено на развитие навыка проявления инициативы и организаторских способностей, работы в команде. Успешное лидерство позволит грамотно реализовывать проектную деятельность.</w:t>
      </w:r>
    </w:p>
    <w:p w:rsidR="00A47631" w:rsidRDefault="004521A6" w:rsidP="002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631" w:rsidRPr="00A47631">
        <w:rPr>
          <w:rFonts w:ascii="Times New Roman" w:hAnsi="Times New Roman" w:cs="Times New Roman"/>
          <w:sz w:val="28"/>
          <w:szCs w:val="28"/>
        </w:rPr>
        <w:t xml:space="preserve">Также в этом направлении  делается акцент на стремление к саморазвитию. Именно данное направление деятельности развивает лидерские способности, целеустремленность и уверенность в себе. Даёт возможность ставить перед собой самые </w:t>
      </w:r>
      <w:proofErr w:type="gramStart"/>
      <w:r w:rsidR="00A47631" w:rsidRPr="00A47631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="00A47631" w:rsidRPr="00A47631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7631" w:rsidRPr="00A47631">
        <w:rPr>
          <w:rFonts w:ascii="Times New Roman" w:hAnsi="Times New Roman" w:cs="Times New Roman"/>
          <w:sz w:val="28"/>
          <w:szCs w:val="28"/>
        </w:rPr>
        <w:t>идти к ним.</w:t>
      </w:r>
    </w:p>
    <w:p w:rsidR="00B664D1" w:rsidRPr="00A47631" w:rsidRDefault="00B664D1" w:rsidP="00282BBE">
      <w:pPr>
        <w:rPr>
          <w:rFonts w:ascii="Times New Roman" w:hAnsi="Times New Roman" w:cs="Times New Roman"/>
          <w:sz w:val="28"/>
          <w:szCs w:val="28"/>
        </w:rPr>
      </w:pPr>
    </w:p>
    <w:p w:rsidR="00A47631" w:rsidRDefault="00A47631" w:rsidP="00A47631">
      <w:pPr>
        <w:pStyle w:val="a5"/>
        <w:spacing w:before="0" w:beforeAutospacing="0" w:after="223" w:afterAutospacing="0"/>
        <w:jc w:val="center"/>
        <w:rPr>
          <w:b/>
          <w:color w:val="000000"/>
          <w:sz w:val="28"/>
          <w:szCs w:val="28"/>
        </w:rPr>
      </w:pPr>
      <w:r w:rsidRPr="00A47631">
        <w:rPr>
          <w:b/>
          <w:color w:val="000000"/>
          <w:sz w:val="28"/>
          <w:szCs w:val="28"/>
        </w:rPr>
        <w:t>Мероприятия по реализации данного направления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47631" w:rsidTr="00A47631">
        <w:tc>
          <w:tcPr>
            <w:tcW w:w="4785" w:type="dxa"/>
          </w:tcPr>
          <w:p w:rsidR="00A47631" w:rsidRDefault="00A47631" w:rsidP="00A47631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4786" w:type="dxa"/>
          </w:tcPr>
          <w:p w:rsidR="00A47631" w:rsidRDefault="00A47631" w:rsidP="00A47631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A47631" w:rsidTr="00A47631">
        <w:tc>
          <w:tcPr>
            <w:tcW w:w="4785" w:type="dxa"/>
          </w:tcPr>
          <w:p w:rsidR="00A47631" w:rsidRPr="00F93816" w:rsidRDefault="00A47631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 w:rsidRPr="00F93816">
              <w:rPr>
                <w:sz w:val="28"/>
                <w:szCs w:val="28"/>
              </w:rPr>
              <w:t>10 кл</w:t>
            </w:r>
            <w:r w:rsidR="00F93816" w:rsidRPr="00F93816">
              <w:rPr>
                <w:sz w:val="28"/>
                <w:szCs w:val="28"/>
              </w:rPr>
              <w:t>асс</w:t>
            </w:r>
          </w:p>
        </w:tc>
        <w:tc>
          <w:tcPr>
            <w:tcW w:w="4786" w:type="dxa"/>
          </w:tcPr>
          <w:p w:rsidR="00F93816" w:rsidRP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-Семинары от представителей  родительского комитета на тему </w:t>
            </w:r>
            <w:r w:rsidRPr="00F9381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Успех в моей жизни</w:t>
            </w:r>
            <w:r w:rsidRPr="00F93816">
              <w:rPr>
                <w:sz w:val="28"/>
                <w:szCs w:val="28"/>
              </w:rPr>
              <w:t>”</w:t>
            </w:r>
          </w:p>
          <w:p w:rsidR="004521A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Коуч</w:t>
            </w:r>
            <w:proofErr w:type="spellEnd"/>
            <w:r>
              <w:rPr>
                <w:sz w:val="28"/>
                <w:szCs w:val="28"/>
              </w:rPr>
              <w:t xml:space="preserve"> – сессия </w:t>
            </w:r>
            <w:r w:rsidRPr="00F93816">
              <w:rPr>
                <w:sz w:val="28"/>
                <w:szCs w:val="28"/>
              </w:rPr>
              <w:t>“</w:t>
            </w:r>
            <w:r w:rsidR="004521A6">
              <w:rPr>
                <w:sz w:val="28"/>
                <w:szCs w:val="28"/>
              </w:rPr>
              <w:t>Моё профессиональное предназначение</w:t>
            </w:r>
            <w:r w:rsidRPr="00F93816">
              <w:rPr>
                <w:sz w:val="28"/>
                <w:szCs w:val="28"/>
              </w:rPr>
              <w:t>”</w:t>
            </w:r>
          </w:p>
          <w:p w:rsidR="004521A6" w:rsidRDefault="004521A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-Верёвочные курсы</w:t>
            </w:r>
          </w:p>
          <w:p w:rsid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конкурсе </w:t>
            </w:r>
            <w:r w:rsidRPr="00F9381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Кадровый резерв РТ</w:t>
            </w:r>
            <w:r w:rsidRPr="00F93816">
              <w:rPr>
                <w:sz w:val="28"/>
                <w:szCs w:val="28"/>
              </w:rPr>
              <w:t>”</w:t>
            </w:r>
          </w:p>
          <w:p w:rsid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конкурсе </w:t>
            </w:r>
            <w:r w:rsidRPr="00F9381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Ученик года</w:t>
            </w:r>
            <w:r w:rsidRPr="00F93816">
              <w:rPr>
                <w:sz w:val="28"/>
                <w:szCs w:val="28"/>
              </w:rPr>
              <w:t>”</w:t>
            </w:r>
          </w:p>
          <w:p w:rsid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-Классный час на тему </w:t>
            </w:r>
            <w:r w:rsidRPr="00F9381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Лидер или выскочка?</w:t>
            </w:r>
            <w:r w:rsidRPr="00F93816">
              <w:rPr>
                <w:sz w:val="28"/>
                <w:szCs w:val="28"/>
              </w:rPr>
              <w:t>”</w:t>
            </w:r>
          </w:p>
          <w:p w:rsidR="004521A6" w:rsidRPr="00F93816" w:rsidRDefault="004521A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-Декада психологии</w:t>
            </w:r>
          </w:p>
        </w:tc>
      </w:tr>
      <w:tr w:rsidR="00F93816" w:rsidTr="00A47631">
        <w:tc>
          <w:tcPr>
            <w:tcW w:w="4785" w:type="dxa"/>
          </w:tcPr>
          <w:p w:rsidR="00F93816" w:rsidRP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4786" w:type="dxa"/>
          </w:tcPr>
          <w:p w:rsid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186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частие в </w:t>
            </w:r>
            <w:proofErr w:type="spellStart"/>
            <w:r>
              <w:rPr>
                <w:sz w:val="28"/>
                <w:szCs w:val="28"/>
              </w:rPr>
              <w:t>антикоррупционном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квесте</w:t>
            </w:r>
            <w:proofErr w:type="spellEnd"/>
          </w:p>
          <w:p w:rsidR="00F93816" w:rsidRDefault="00F93816" w:rsidP="00F93816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186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частие в  конкурсе на лучшее эссе </w:t>
            </w:r>
            <w:r w:rsidRPr="00F93816">
              <w:rPr>
                <w:sz w:val="28"/>
                <w:szCs w:val="28"/>
              </w:rPr>
              <w:lastRenderedPageBreak/>
              <w:t>“</w:t>
            </w:r>
            <w:r>
              <w:rPr>
                <w:sz w:val="28"/>
                <w:szCs w:val="28"/>
              </w:rPr>
              <w:t>Мой путь к успеху</w:t>
            </w:r>
            <w:r w:rsidRPr="00F93816">
              <w:rPr>
                <w:sz w:val="28"/>
                <w:szCs w:val="28"/>
              </w:rPr>
              <w:t>”</w:t>
            </w:r>
          </w:p>
          <w:p w:rsidR="00F93816" w:rsidRDefault="009A1861" w:rsidP="009A1861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-Мастер класс по теме </w:t>
            </w:r>
            <w:r w:rsidRPr="009A186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Карта желаний </w:t>
            </w:r>
          </w:p>
          <w:p w:rsidR="004521A6" w:rsidRDefault="004521A6" w:rsidP="009A1861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-Декада психологии </w:t>
            </w:r>
          </w:p>
          <w:p w:rsidR="009A1861" w:rsidRDefault="009A1861" w:rsidP="009A1861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-Раскрытие потенциала  у учащихся для работы в школьном телевидении ТЕЛЕСКУЛ</w:t>
            </w:r>
          </w:p>
          <w:p w:rsidR="009A1861" w:rsidRPr="009A1861" w:rsidRDefault="009A1861" w:rsidP="009A1861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-Мастер класс </w:t>
            </w:r>
            <w:r w:rsidRPr="009A186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Ораторское </w:t>
            </w:r>
            <w:r w:rsidR="004521A6">
              <w:rPr>
                <w:sz w:val="28"/>
                <w:szCs w:val="28"/>
              </w:rPr>
              <w:t>искусство</w:t>
            </w:r>
            <w:r w:rsidRPr="009A1861">
              <w:rPr>
                <w:sz w:val="28"/>
                <w:szCs w:val="28"/>
              </w:rPr>
              <w:t>”</w:t>
            </w:r>
            <w:r w:rsidR="004521A6">
              <w:rPr>
                <w:sz w:val="28"/>
                <w:szCs w:val="28"/>
              </w:rPr>
              <w:t xml:space="preserve"> </w:t>
            </w:r>
          </w:p>
          <w:p w:rsidR="009A1861" w:rsidRPr="009A1861" w:rsidRDefault="009A1861" w:rsidP="009A1861">
            <w:pPr>
              <w:pStyle w:val="a5"/>
              <w:spacing w:before="0" w:beforeAutospacing="0" w:after="22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-Деловая игра </w:t>
            </w:r>
            <w:r w:rsidRPr="009A186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Кабинет министров</w:t>
            </w:r>
            <w:r w:rsidRPr="009A186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(обсуждение  проблем в различных сферах  республики Татарстан и поиск путей их решения)</w:t>
            </w:r>
          </w:p>
        </w:tc>
      </w:tr>
    </w:tbl>
    <w:p w:rsidR="00A47631" w:rsidRPr="00A47631" w:rsidRDefault="00A47631" w:rsidP="00A47631">
      <w:pPr>
        <w:pStyle w:val="a5"/>
        <w:spacing w:before="0" w:beforeAutospacing="0" w:after="223" w:afterAutospacing="0"/>
        <w:jc w:val="center"/>
        <w:rPr>
          <w:b/>
          <w:sz w:val="28"/>
          <w:szCs w:val="28"/>
        </w:rPr>
      </w:pPr>
    </w:p>
    <w:p w:rsidR="00A47631" w:rsidRDefault="009A1861" w:rsidP="00452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861">
        <w:rPr>
          <w:rFonts w:ascii="Times New Roman" w:hAnsi="Times New Roman" w:cs="Times New Roman"/>
          <w:b/>
          <w:sz w:val="32"/>
          <w:szCs w:val="32"/>
        </w:rPr>
        <w:t>Эмоциональный интеллект</w:t>
      </w:r>
    </w:p>
    <w:p w:rsidR="00A47631" w:rsidRDefault="009A1861" w:rsidP="00B44027">
      <w:pPr>
        <w:rPr>
          <w:rFonts w:ascii="Times New Roman" w:hAnsi="Times New Roman" w:cs="Times New Roman"/>
          <w:sz w:val="28"/>
          <w:szCs w:val="28"/>
        </w:rPr>
      </w:pPr>
      <w:r w:rsidRPr="009A1861">
        <w:rPr>
          <w:rFonts w:ascii="Times New Roman" w:hAnsi="Times New Roman" w:cs="Times New Roman"/>
          <w:sz w:val="32"/>
          <w:szCs w:val="32"/>
        </w:rPr>
        <w:t>Основны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9A1861">
        <w:rPr>
          <w:rFonts w:ascii="Times New Roman" w:hAnsi="Times New Roman" w:cs="Times New Roman"/>
          <w:sz w:val="32"/>
          <w:szCs w:val="32"/>
        </w:rPr>
        <w:t xml:space="preserve"> составляющ</w:t>
      </w:r>
      <w:r>
        <w:rPr>
          <w:rFonts w:ascii="Times New Roman" w:hAnsi="Times New Roman" w:cs="Times New Roman"/>
          <w:sz w:val="32"/>
          <w:szCs w:val="32"/>
        </w:rPr>
        <w:t>ие</w:t>
      </w:r>
      <w:r w:rsidRPr="009A1861">
        <w:rPr>
          <w:rFonts w:ascii="Times New Roman" w:hAnsi="Times New Roman" w:cs="Times New Roman"/>
          <w:sz w:val="32"/>
          <w:szCs w:val="32"/>
        </w:rPr>
        <w:t xml:space="preserve"> данного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86" w:rsidRPr="00893486" w:rsidRDefault="00893486" w:rsidP="00B440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Самопознание</w:t>
      </w:r>
    </w:p>
    <w:p w:rsidR="009A1861" w:rsidRPr="009A1861" w:rsidRDefault="009A1861" w:rsidP="00B440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Управление собой</w:t>
      </w:r>
    </w:p>
    <w:p w:rsidR="009A1861" w:rsidRPr="00893486" w:rsidRDefault="009A1861" w:rsidP="00B440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48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9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86" w:rsidRPr="00893486" w:rsidRDefault="00893486" w:rsidP="00B440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взаимоотношениями </w:t>
      </w:r>
    </w:p>
    <w:p w:rsidR="00364F4B" w:rsidRDefault="004521A6" w:rsidP="002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486" w:rsidRPr="00893486">
        <w:rPr>
          <w:rFonts w:ascii="Times New Roman" w:hAnsi="Times New Roman" w:cs="Times New Roman"/>
          <w:sz w:val="28"/>
          <w:szCs w:val="28"/>
        </w:rPr>
        <w:t>Развитие эмоционального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процесс, </w:t>
      </w:r>
      <w:r w:rsidR="00893486">
        <w:rPr>
          <w:rFonts w:ascii="Times New Roman" w:hAnsi="Times New Roman" w:cs="Times New Roman"/>
          <w:sz w:val="28"/>
          <w:szCs w:val="28"/>
        </w:rPr>
        <w:t>посредством которого приобретаются и эффективно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необходимые знания</w:t>
      </w:r>
      <w:r w:rsidR="00893486">
        <w:rPr>
          <w:rFonts w:ascii="Times New Roman" w:hAnsi="Times New Roman" w:cs="Times New Roman"/>
          <w:sz w:val="28"/>
          <w:szCs w:val="28"/>
        </w:rPr>
        <w:t xml:space="preserve">, установки и навыки, необходимые для контроля своих эмоций, для постановки целей и их достижения с проявлением </w:t>
      </w:r>
      <w:proofErr w:type="spellStart"/>
      <w:r w:rsidR="00893486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 окружающим</w:t>
      </w:r>
      <w:r w:rsidR="00893486">
        <w:rPr>
          <w:rFonts w:ascii="Times New Roman" w:hAnsi="Times New Roman" w:cs="Times New Roman"/>
          <w:sz w:val="28"/>
          <w:szCs w:val="28"/>
        </w:rPr>
        <w:t>. Это направление позволяет</w:t>
      </w:r>
      <w:proofErr w:type="gramStart"/>
      <w:r w:rsidR="00893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3486">
        <w:rPr>
          <w:rFonts w:ascii="Times New Roman" w:hAnsi="Times New Roman" w:cs="Times New Roman"/>
          <w:sz w:val="28"/>
          <w:szCs w:val="28"/>
        </w:rPr>
        <w:t>принимая ответственные решения, оставаться доброжелательным и спокойным.</w:t>
      </w:r>
      <w:r w:rsidR="00DE3BFA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DE3BF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DE3BFA">
        <w:rPr>
          <w:rFonts w:ascii="Times New Roman" w:hAnsi="Times New Roman" w:cs="Times New Roman"/>
          <w:sz w:val="28"/>
          <w:szCs w:val="28"/>
        </w:rPr>
        <w:t xml:space="preserve"> и выявления потребностей учащихся используются такие методы</w:t>
      </w:r>
      <w:proofErr w:type="gramStart"/>
      <w:r w:rsidR="00DE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3BF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DE3BFA">
        <w:rPr>
          <w:rFonts w:ascii="Times New Roman" w:hAnsi="Times New Roman" w:cs="Times New Roman"/>
          <w:sz w:val="28"/>
          <w:szCs w:val="28"/>
        </w:rPr>
        <w:t>коуч-сессия</w:t>
      </w:r>
      <w:proofErr w:type="spellEnd"/>
      <w:r w:rsidR="00DE3BFA">
        <w:rPr>
          <w:rFonts w:ascii="Times New Roman" w:hAnsi="Times New Roman" w:cs="Times New Roman"/>
          <w:sz w:val="28"/>
          <w:szCs w:val="28"/>
        </w:rPr>
        <w:t xml:space="preserve"> и тренинги ( ПРИЛОЖЕНИЕ 1-3)</w:t>
      </w:r>
    </w:p>
    <w:p w:rsidR="00B664D1" w:rsidRDefault="00B664D1" w:rsidP="00282BBE">
      <w:pPr>
        <w:rPr>
          <w:rFonts w:ascii="Times New Roman" w:hAnsi="Times New Roman" w:cs="Times New Roman"/>
          <w:sz w:val="28"/>
          <w:szCs w:val="28"/>
        </w:rPr>
      </w:pPr>
    </w:p>
    <w:p w:rsidR="00B664D1" w:rsidRDefault="00B664D1" w:rsidP="00282BBE">
      <w:pPr>
        <w:rPr>
          <w:rFonts w:ascii="Times New Roman" w:hAnsi="Times New Roman" w:cs="Times New Roman"/>
          <w:sz w:val="28"/>
          <w:szCs w:val="28"/>
        </w:rPr>
      </w:pPr>
    </w:p>
    <w:p w:rsidR="00B664D1" w:rsidRDefault="00B664D1" w:rsidP="00282BBE">
      <w:pPr>
        <w:rPr>
          <w:rFonts w:ascii="Times New Roman" w:hAnsi="Times New Roman" w:cs="Times New Roman"/>
          <w:sz w:val="28"/>
          <w:szCs w:val="28"/>
        </w:rPr>
      </w:pPr>
    </w:p>
    <w:p w:rsidR="00B664D1" w:rsidRDefault="00B664D1" w:rsidP="00282BBE">
      <w:pPr>
        <w:rPr>
          <w:rFonts w:ascii="Times New Roman" w:hAnsi="Times New Roman" w:cs="Times New Roman"/>
          <w:sz w:val="28"/>
          <w:szCs w:val="28"/>
        </w:rPr>
      </w:pPr>
    </w:p>
    <w:p w:rsidR="00893486" w:rsidRDefault="00893486" w:rsidP="00893486">
      <w:pPr>
        <w:pStyle w:val="a5"/>
        <w:spacing w:before="0" w:beforeAutospacing="0" w:after="223" w:afterAutospacing="0"/>
        <w:jc w:val="center"/>
        <w:rPr>
          <w:b/>
          <w:color w:val="000000"/>
          <w:sz w:val="28"/>
          <w:szCs w:val="28"/>
        </w:rPr>
      </w:pPr>
      <w:r w:rsidRPr="00A47631">
        <w:rPr>
          <w:b/>
          <w:color w:val="000000"/>
          <w:sz w:val="28"/>
          <w:szCs w:val="28"/>
        </w:rPr>
        <w:lastRenderedPageBreak/>
        <w:t>Мероприятия по реализации данного направления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93486" w:rsidTr="00893486">
        <w:tc>
          <w:tcPr>
            <w:tcW w:w="4785" w:type="dxa"/>
          </w:tcPr>
          <w:p w:rsidR="00893486" w:rsidRDefault="00893486" w:rsidP="00893486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4786" w:type="dxa"/>
          </w:tcPr>
          <w:p w:rsidR="00893486" w:rsidRDefault="00893486" w:rsidP="00893486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893486" w:rsidTr="00893486">
        <w:tc>
          <w:tcPr>
            <w:tcW w:w="4785" w:type="dxa"/>
          </w:tcPr>
          <w:p w:rsidR="00893486" w:rsidRDefault="00893486" w:rsidP="0028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786" w:type="dxa"/>
          </w:tcPr>
          <w:p w:rsidR="00893486" w:rsidRPr="007A243D" w:rsidRDefault="00893486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43D">
              <w:rPr>
                <w:rFonts w:ascii="Times New Roman" w:hAnsi="Times New Roman" w:cs="Times New Roman"/>
                <w:sz w:val="28"/>
                <w:szCs w:val="28"/>
              </w:rPr>
              <w:t>Дни вежливости, добра, милосердия и сострадания</w:t>
            </w:r>
          </w:p>
          <w:p w:rsidR="00893486" w:rsidRDefault="00893486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43D">
              <w:rPr>
                <w:rFonts w:ascii="Times New Roman" w:hAnsi="Times New Roman" w:cs="Times New Roman"/>
                <w:sz w:val="28"/>
                <w:szCs w:val="28"/>
              </w:rPr>
              <w:t>Благотворит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ярмарки и ярмарки добра </w:t>
            </w:r>
            <w:r w:rsidRPr="007A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486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93486">
              <w:rPr>
                <w:rFonts w:ascii="Times New Roman" w:hAnsi="Times New Roman" w:cs="Times New Roman"/>
                <w:sz w:val="28"/>
                <w:szCs w:val="28"/>
              </w:rPr>
              <w:t xml:space="preserve">егулярная помощь ветеранам </w:t>
            </w:r>
          </w:p>
          <w:p w:rsidR="00893486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93486">
              <w:rPr>
                <w:rFonts w:ascii="Times New Roman" w:hAnsi="Times New Roman" w:cs="Times New Roman"/>
                <w:sz w:val="28"/>
                <w:szCs w:val="28"/>
              </w:rPr>
              <w:t>егулярная помощь детским домам</w:t>
            </w:r>
          </w:p>
          <w:p w:rsidR="00893486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893486">
              <w:rPr>
                <w:rFonts w:ascii="Times New Roman" w:hAnsi="Times New Roman" w:cs="Times New Roman"/>
                <w:sz w:val="28"/>
                <w:szCs w:val="28"/>
              </w:rPr>
              <w:t>лассный час о законах нравственности</w:t>
            </w:r>
          </w:p>
          <w:p w:rsidR="004521A6" w:rsidRDefault="006F27E4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</w:t>
            </w:r>
            <w:r w:rsidRPr="006F27E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этом мире и этот мир во мне</w:t>
            </w:r>
            <w:r w:rsidRPr="006F27E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E3F42" w:rsidTr="00893486">
        <w:tc>
          <w:tcPr>
            <w:tcW w:w="4785" w:type="dxa"/>
          </w:tcPr>
          <w:p w:rsidR="001E3F42" w:rsidRDefault="001E3F42" w:rsidP="00282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42" w:rsidRDefault="001E3F42" w:rsidP="0028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786" w:type="dxa"/>
          </w:tcPr>
          <w:p w:rsid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E4" w:rsidRDefault="006F27E4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-Благотворительная ярмарка в парке им. Горького, направленная на сбор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омощь фонда им. А.Вавиловой</w:t>
            </w:r>
          </w:p>
          <w:p w:rsid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-Тренинг </w:t>
            </w:r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3F42" w:rsidRP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Брифинг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Самодисциплина</w:t>
            </w:r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фильма </w:t>
            </w:r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поисках счастья</w:t>
            </w:r>
            <w:r w:rsidRPr="001E3F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обсуждение 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и анализ проблемных ситуаций</w:t>
            </w:r>
          </w:p>
          <w:p w:rsid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</w:t>
            </w:r>
            <w:r w:rsidRPr="009A74C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076DF">
              <w:rPr>
                <w:rFonts w:ascii="Times New Roman" w:hAnsi="Times New Roman" w:cs="Times New Roman"/>
                <w:sz w:val="28"/>
                <w:szCs w:val="28"/>
              </w:rPr>
              <w:t>Дипломатичные решения</w:t>
            </w:r>
            <w:r w:rsidRPr="009A74C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7E4" w:rsidRPr="006F27E4" w:rsidRDefault="006F27E4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-Прохождение теста по выявлению уровня эмоционального интеллекта</w:t>
            </w:r>
          </w:p>
          <w:p w:rsidR="001E3F42" w:rsidRDefault="001E3F42" w:rsidP="0089348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486" w:rsidRDefault="00893486" w:rsidP="00282BBE">
      <w:pPr>
        <w:rPr>
          <w:rFonts w:ascii="Times New Roman" w:hAnsi="Times New Roman" w:cs="Times New Roman"/>
          <w:sz w:val="28"/>
          <w:szCs w:val="28"/>
        </w:rPr>
      </w:pPr>
    </w:p>
    <w:p w:rsidR="00C076DF" w:rsidRDefault="00C076DF" w:rsidP="006F2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DF">
        <w:rPr>
          <w:rFonts w:ascii="Times New Roman" w:hAnsi="Times New Roman" w:cs="Times New Roman"/>
          <w:b/>
          <w:sz w:val="28"/>
          <w:szCs w:val="28"/>
        </w:rPr>
        <w:t>Инноваци</w:t>
      </w:r>
      <w:r>
        <w:rPr>
          <w:rFonts w:ascii="Times New Roman" w:hAnsi="Times New Roman" w:cs="Times New Roman"/>
          <w:b/>
          <w:sz w:val="28"/>
          <w:szCs w:val="28"/>
        </w:rPr>
        <w:t>онная деятельность</w:t>
      </w:r>
    </w:p>
    <w:p w:rsidR="00932E27" w:rsidRDefault="006F27E4" w:rsidP="00932E2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E27" w:rsidRPr="00932E27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6F27E4">
        <w:rPr>
          <w:rFonts w:ascii="Times New Roman" w:hAnsi="Times New Roman" w:cs="Times New Roman"/>
          <w:sz w:val="28"/>
          <w:szCs w:val="28"/>
        </w:rPr>
        <w:t>“</w:t>
      </w:r>
      <w:r w:rsidR="00932E27" w:rsidRPr="00932E27">
        <w:rPr>
          <w:rFonts w:ascii="Times New Roman" w:hAnsi="Times New Roman" w:cs="Times New Roman"/>
          <w:sz w:val="28"/>
          <w:szCs w:val="28"/>
        </w:rPr>
        <w:t>инновация</w:t>
      </w:r>
      <w:r w:rsidRPr="006F27E4">
        <w:rPr>
          <w:rFonts w:ascii="Times New Roman" w:hAnsi="Times New Roman" w:cs="Times New Roman"/>
          <w:sz w:val="28"/>
          <w:szCs w:val="28"/>
        </w:rPr>
        <w:t>”</w:t>
      </w:r>
      <w:r w:rsidR="00932E27" w:rsidRPr="00932E27">
        <w:rPr>
          <w:rFonts w:ascii="Times New Roman" w:hAnsi="Times New Roman" w:cs="Times New Roman"/>
          <w:sz w:val="28"/>
          <w:szCs w:val="28"/>
        </w:rPr>
        <w:t xml:space="preserve">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</w:t>
      </w:r>
      <w:r w:rsidR="00932E27" w:rsidRPr="00932E27">
        <w:rPr>
          <w:rFonts w:ascii="Times New Roman" w:hAnsi="Times New Roman" w:cs="Times New Roman"/>
          <w:sz w:val="28"/>
          <w:szCs w:val="28"/>
        </w:rPr>
        <w:softHyphen/>
        <w:t>чает введение нового в цели, содержание, методы и формы обучения и воспитания, организацию совместной деятельности учителя и учащегося</w:t>
      </w:r>
      <w:proofErr w:type="gramStart"/>
      <w:r w:rsidR="00932E27" w:rsidRPr="00932E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32E27" w:rsidRPr="00932E27">
        <w:rPr>
          <w:rFonts w:ascii="Times New Roman" w:hAnsi="Times New Roman" w:cs="Times New Roman"/>
          <w:sz w:val="28"/>
          <w:szCs w:val="28"/>
        </w:rPr>
        <w:t>сновным критерием инновации выступает новизна, имеющая равное отношение к оценке, как научных педагогических исследова</w:t>
      </w:r>
      <w:r w:rsidR="00932E27" w:rsidRPr="00932E27">
        <w:rPr>
          <w:rFonts w:ascii="Times New Roman" w:hAnsi="Times New Roman" w:cs="Times New Roman"/>
          <w:sz w:val="28"/>
          <w:szCs w:val="28"/>
        </w:rPr>
        <w:softHyphen/>
        <w:t>ний, так и передового педагогического опыта. </w:t>
      </w:r>
    </w:p>
    <w:p w:rsidR="00932E27" w:rsidRPr="00932E27" w:rsidRDefault="006F27E4" w:rsidP="00932E2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E27">
        <w:rPr>
          <w:rFonts w:ascii="Times New Roman" w:hAnsi="Times New Roman" w:cs="Times New Roman"/>
          <w:sz w:val="28"/>
          <w:szCs w:val="28"/>
        </w:rPr>
        <w:t>Развитие критического мышления у обучающихся служит основой для формирования навыка</w:t>
      </w:r>
      <w:proofErr w:type="gramStart"/>
      <w:r w:rsidR="00932E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E27">
        <w:rPr>
          <w:rFonts w:ascii="Times New Roman" w:hAnsi="Times New Roman" w:cs="Times New Roman"/>
          <w:sz w:val="28"/>
          <w:szCs w:val="28"/>
        </w:rPr>
        <w:t xml:space="preserve"> способствующего созданию нового.</w:t>
      </w:r>
    </w:p>
    <w:p w:rsidR="00B664D1" w:rsidRDefault="006F27E4" w:rsidP="00282BBE">
      <w:pPr>
        <w:rPr>
          <w:rFonts w:ascii="Times New Roman" w:hAnsi="Times New Roman" w:cs="Times New Roman"/>
          <w:sz w:val="28"/>
          <w:szCs w:val="28"/>
        </w:rPr>
      </w:pPr>
      <w:r w:rsidRPr="006F27E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32E2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6F27E4">
        <w:rPr>
          <w:rFonts w:ascii="Times New Roman" w:hAnsi="Times New Roman" w:cs="Times New Roman"/>
          <w:sz w:val="28"/>
          <w:szCs w:val="28"/>
        </w:rPr>
        <w:t>”</w:t>
      </w:r>
      <w:r w:rsidR="00932E27">
        <w:rPr>
          <w:rFonts w:ascii="Times New Roman" w:hAnsi="Times New Roman" w:cs="Times New Roman"/>
          <w:sz w:val="28"/>
          <w:szCs w:val="28"/>
        </w:rPr>
        <w:t xml:space="preserve"> выступает одним из важных критериев в оценивании проектной деятельности.</w:t>
      </w:r>
    </w:p>
    <w:p w:rsidR="00B31E5F" w:rsidRPr="00B31E5F" w:rsidRDefault="00B31E5F" w:rsidP="00B31E5F">
      <w:pPr>
        <w:pStyle w:val="a5"/>
        <w:spacing w:before="0" w:beforeAutospacing="0" w:after="223" w:afterAutospacing="0"/>
        <w:jc w:val="center"/>
        <w:rPr>
          <w:b/>
          <w:color w:val="000000"/>
          <w:sz w:val="28"/>
          <w:szCs w:val="28"/>
        </w:rPr>
      </w:pPr>
      <w:r w:rsidRPr="00A47631">
        <w:rPr>
          <w:b/>
          <w:color w:val="000000"/>
          <w:sz w:val="28"/>
          <w:szCs w:val="28"/>
        </w:rPr>
        <w:lastRenderedPageBreak/>
        <w:t>Мероприятия по реализации данного направления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32E27" w:rsidTr="00557D70">
        <w:tc>
          <w:tcPr>
            <w:tcW w:w="4785" w:type="dxa"/>
          </w:tcPr>
          <w:p w:rsidR="00932E27" w:rsidRDefault="00932E27" w:rsidP="00557D70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4786" w:type="dxa"/>
          </w:tcPr>
          <w:p w:rsidR="00932E27" w:rsidRDefault="00932E27" w:rsidP="00557D70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32E27" w:rsidTr="00557D70">
        <w:tc>
          <w:tcPr>
            <w:tcW w:w="4785" w:type="dxa"/>
          </w:tcPr>
          <w:p w:rsidR="00932E27" w:rsidRDefault="00932E27" w:rsidP="0055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786" w:type="dxa"/>
          </w:tcPr>
          <w:p w:rsidR="00557D70" w:rsidRPr="00557D70" w:rsidRDefault="00557D70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проекта 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реальность на уроках и внеурочной деятельности 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932E27" w:rsidRPr="006F27E4" w:rsidRDefault="00932E27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7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557D70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критическо</w:t>
            </w:r>
            <w:r w:rsidR="00557D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557D70">
              <w:rPr>
                <w:rFonts w:ascii="Times New Roman" w:hAnsi="Times New Roman" w:cs="Times New Roman"/>
                <w:sz w:val="28"/>
                <w:szCs w:val="28"/>
              </w:rPr>
              <w:t xml:space="preserve">я в формате </w:t>
            </w:r>
            <w:r w:rsidR="00557D70"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557D70">
              <w:rPr>
                <w:rFonts w:ascii="Times New Roman" w:hAnsi="Times New Roman" w:cs="Times New Roman"/>
                <w:sz w:val="28"/>
                <w:szCs w:val="28"/>
              </w:rPr>
              <w:t>Брэйн</w:t>
            </w:r>
            <w:proofErr w:type="spellEnd"/>
            <w:r w:rsidR="00557D70">
              <w:rPr>
                <w:rFonts w:ascii="Times New Roman" w:hAnsi="Times New Roman" w:cs="Times New Roman"/>
                <w:sz w:val="28"/>
                <w:szCs w:val="28"/>
              </w:rPr>
              <w:t xml:space="preserve"> 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D70"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по теме актуальных новостей</w:t>
            </w:r>
          </w:p>
          <w:p w:rsidR="00557D70" w:rsidRPr="006F27E4" w:rsidRDefault="00557D70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чтение книг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Сила слова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, анализ прочитанного</w:t>
            </w:r>
          </w:p>
          <w:p w:rsidR="00557D70" w:rsidRDefault="00557D70" w:rsidP="00557D7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 класс по теме 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(с дальнейшим выступлением с этой темой перед 3 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классом)</w:t>
            </w:r>
          </w:p>
          <w:p w:rsidR="00557D70" w:rsidRPr="00557D70" w:rsidRDefault="00557D70" w:rsidP="00557D7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-Мозговой штурм 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что, если…?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932E27" w:rsidTr="00557D70">
        <w:tc>
          <w:tcPr>
            <w:tcW w:w="4785" w:type="dxa"/>
          </w:tcPr>
          <w:p w:rsidR="00932E27" w:rsidRDefault="00932E27" w:rsidP="0055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786" w:type="dxa"/>
          </w:tcPr>
          <w:p w:rsidR="00932E27" w:rsidRPr="006F27E4" w:rsidRDefault="00557D70" w:rsidP="00557D70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-Съёмка видео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7E4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360 градусов для дальнейшего использования во внеурочной деятельности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F27E4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внеурочной деятельности</w:t>
            </w:r>
            <w:r w:rsidR="006F27E4" w:rsidRPr="006F27E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32E27" w:rsidRPr="00EB0954" w:rsidRDefault="00557D70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по </w:t>
            </w:r>
            <w:proofErr w:type="spellStart"/>
            <w:r w:rsidR="00EB0954">
              <w:rPr>
                <w:rFonts w:ascii="Times New Roman" w:hAnsi="Times New Roman" w:cs="Times New Roman"/>
                <w:sz w:val="28"/>
                <w:szCs w:val="28"/>
              </w:rPr>
              <w:t>прибретению</w:t>
            </w:r>
            <w:proofErr w:type="spellEnd"/>
            <w:r w:rsidR="00EB095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 целью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телевидения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954" w:rsidRPr="00EB09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EB0954">
              <w:rPr>
                <w:rFonts w:ascii="Times New Roman" w:hAnsi="Times New Roman" w:cs="Times New Roman"/>
                <w:sz w:val="28"/>
                <w:szCs w:val="28"/>
              </w:rPr>
              <w:t>Телескул</w:t>
            </w:r>
            <w:proofErr w:type="spellEnd"/>
            <w:r w:rsidR="00EB0954" w:rsidRPr="00EB09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57D70" w:rsidRDefault="00557D70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-Съёмка новостей для школьного телевидения в формате 360 градусов</w:t>
            </w:r>
          </w:p>
          <w:p w:rsidR="00557D70" w:rsidRPr="00EB0954" w:rsidRDefault="00557D70" w:rsidP="00932E2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-Дальнейшее развитие проекта по выявлению уровня владения английским языком на примере города Казани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>. 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 ведётся с 2013 года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 xml:space="preserve">, в 2015 году занял призовое место в Республиканском конкурсе </w:t>
            </w:r>
            <w:r w:rsidR="00EB0954" w:rsidRPr="00EB09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>50 Инновационных идей РТ</w:t>
            </w:r>
            <w:r w:rsidR="00EB0954" w:rsidRPr="00EB09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B09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2E27" w:rsidRDefault="00932E27" w:rsidP="00282BBE">
      <w:pPr>
        <w:rPr>
          <w:rFonts w:ascii="Times New Roman" w:hAnsi="Times New Roman" w:cs="Times New Roman"/>
          <w:sz w:val="28"/>
          <w:szCs w:val="28"/>
        </w:rPr>
      </w:pPr>
    </w:p>
    <w:p w:rsidR="00932E27" w:rsidRDefault="00EB0954" w:rsidP="00EB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и на</w:t>
      </w:r>
      <w:r w:rsidR="00557D70" w:rsidRPr="00557D70">
        <w:rPr>
          <w:rFonts w:ascii="Times New Roman" w:hAnsi="Times New Roman" w:cs="Times New Roman"/>
          <w:b/>
          <w:sz w:val="28"/>
          <w:szCs w:val="28"/>
        </w:rPr>
        <w:t>ставничество</w:t>
      </w:r>
    </w:p>
    <w:p w:rsidR="007A3C0B" w:rsidRDefault="00EB0954" w:rsidP="002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C99" w:rsidRPr="00116C99">
        <w:rPr>
          <w:rFonts w:ascii="Times New Roman" w:hAnsi="Times New Roman" w:cs="Times New Roman"/>
          <w:sz w:val="28"/>
          <w:szCs w:val="28"/>
        </w:rPr>
        <w:t xml:space="preserve">Данное направление раскрывает эффективность взаимодействия с </w:t>
      </w:r>
      <w:r w:rsidR="00116C99">
        <w:rPr>
          <w:rFonts w:ascii="Times New Roman" w:hAnsi="Times New Roman" w:cs="Times New Roman"/>
          <w:sz w:val="28"/>
          <w:szCs w:val="28"/>
        </w:rPr>
        <w:t xml:space="preserve">окружающими с целью передачи ценной информации. </w:t>
      </w:r>
      <w:r w:rsidR="007A3C0B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демонстрируется способность педагога  оказывать своевременную помощь </w:t>
      </w:r>
      <w:proofErr w:type="gramStart"/>
      <w:r w:rsidR="007A3C0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A3C0B">
        <w:rPr>
          <w:rFonts w:ascii="Times New Roman" w:hAnsi="Times New Roman" w:cs="Times New Roman"/>
          <w:sz w:val="28"/>
          <w:szCs w:val="28"/>
        </w:rPr>
        <w:t xml:space="preserve"> на каждом этапе становления личности.</w:t>
      </w:r>
      <w:r w:rsidR="00CD0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82" w:rsidRDefault="007A3C0B" w:rsidP="008E22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Следующий </w:t>
      </w:r>
      <w:r w:rsidR="009B2C5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B2C5D">
        <w:rPr>
          <w:rFonts w:ascii="Times New Roman" w:hAnsi="Times New Roman" w:cs="Times New Roman"/>
          <w:sz w:val="28"/>
          <w:szCs w:val="28"/>
        </w:rPr>
        <w:t xml:space="preserve"> это наставничество классного руководителя не только для учеников, но и для коллег</w:t>
      </w:r>
      <w:r w:rsidR="00116C99">
        <w:rPr>
          <w:rFonts w:ascii="Times New Roman" w:hAnsi="Times New Roman" w:cs="Times New Roman"/>
          <w:sz w:val="28"/>
          <w:szCs w:val="28"/>
        </w:rPr>
        <w:t xml:space="preserve">. </w:t>
      </w:r>
      <w:r w:rsidR="009B2C5D">
        <w:rPr>
          <w:rFonts w:ascii="Times New Roman" w:hAnsi="Times New Roman" w:cs="Times New Roman"/>
          <w:sz w:val="28"/>
          <w:szCs w:val="28"/>
        </w:rPr>
        <w:t>Педагог о</w:t>
      </w:r>
      <w:r>
        <w:rPr>
          <w:rFonts w:ascii="Times New Roman" w:hAnsi="Times New Roman" w:cs="Times New Roman"/>
          <w:sz w:val="28"/>
          <w:szCs w:val="28"/>
        </w:rPr>
        <w:t>существляет консультирование в области педагогики психологии, оказывает методическую поддержку и помощь коллегам.</w:t>
      </w:r>
      <w:r w:rsidR="00116C99">
        <w:rPr>
          <w:rFonts w:ascii="Times New Roman" w:hAnsi="Times New Roman" w:cs="Times New Roman"/>
          <w:sz w:val="28"/>
          <w:szCs w:val="28"/>
        </w:rPr>
        <w:t xml:space="preserve"> Взаимодействуя и помогая коллегам, учитель  своим личным примером демонстрирует важность данного направления.  </w:t>
      </w: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9B2C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предусмотрено оказание помощи родителям обучающихся в области педагогики и психологии.</w:t>
      </w:r>
      <w:r w:rsidR="00DE3BFA">
        <w:rPr>
          <w:rFonts w:ascii="Times New Roman" w:hAnsi="Times New Roman" w:cs="Times New Roman"/>
          <w:sz w:val="28"/>
          <w:szCs w:val="28"/>
        </w:rPr>
        <w:t xml:space="preserve"> </w:t>
      </w:r>
      <w:r w:rsidR="00116C99">
        <w:rPr>
          <w:rFonts w:ascii="Times New Roman" w:hAnsi="Times New Roman" w:cs="Times New Roman"/>
          <w:sz w:val="28"/>
          <w:szCs w:val="28"/>
        </w:rPr>
        <w:t>Обучающиеся являются наставниками у класса своей первой классной руководительницы, сопровождая их на пути к знаниям, оказывая необходимую психологическую поддержку или даже предметного характера.</w:t>
      </w:r>
      <w:r w:rsidR="00CD0678">
        <w:rPr>
          <w:rFonts w:ascii="Times New Roman" w:hAnsi="Times New Roman" w:cs="Times New Roman"/>
          <w:sz w:val="28"/>
          <w:szCs w:val="28"/>
        </w:rPr>
        <w:t xml:space="preserve"> Данное направление включает в себя фо</w:t>
      </w:r>
      <w:r w:rsidR="00B31E5F">
        <w:rPr>
          <w:rFonts w:ascii="Times New Roman" w:hAnsi="Times New Roman" w:cs="Times New Roman"/>
          <w:sz w:val="28"/>
          <w:szCs w:val="28"/>
        </w:rPr>
        <w:t xml:space="preserve">рмирование </w:t>
      </w:r>
      <w:proofErr w:type="spellStart"/>
      <w:r w:rsidR="00B31E5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31E5F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DE3BFA">
        <w:rPr>
          <w:rFonts w:ascii="Times New Roman" w:hAnsi="Times New Roman" w:cs="Times New Roman"/>
          <w:sz w:val="28"/>
          <w:szCs w:val="28"/>
        </w:rPr>
        <w:t>(ПРИЛОЖЕНИЕ  4)</w:t>
      </w:r>
      <w:r w:rsidR="00B31E5F">
        <w:rPr>
          <w:rFonts w:ascii="Times New Roman" w:hAnsi="Times New Roman" w:cs="Times New Roman"/>
          <w:sz w:val="28"/>
          <w:szCs w:val="28"/>
        </w:rPr>
        <w:t>.</w:t>
      </w:r>
      <w:r w:rsidR="00B31E5F">
        <w:rPr>
          <w:rFonts w:ascii="Times New Roman" w:hAnsi="Times New Roman"/>
          <w:sz w:val="28"/>
          <w:szCs w:val="28"/>
        </w:rPr>
        <w:t>Ключевым аспектом</w:t>
      </w:r>
      <w:r w:rsidR="008E2282">
        <w:rPr>
          <w:rFonts w:ascii="Times New Roman" w:hAnsi="Times New Roman"/>
          <w:sz w:val="28"/>
          <w:szCs w:val="28"/>
        </w:rPr>
        <w:t xml:space="preserve"> в создании </w:t>
      </w:r>
      <w:proofErr w:type="spellStart"/>
      <w:r w:rsidR="008E2282">
        <w:rPr>
          <w:rFonts w:ascii="Times New Roman" w:hAnsi="Times New Roman"/>
          <w:sz w:val="28"/>
          <w:szCs w:val="28"/>
        </w:rPr>
        <w:t>порфолио</w:t>
      </w:r>
      <w:proofErr w:type="spellEnd"/>
      <w:r w:rsidR="008E2282">
        <w:rPr>
          <w:rFonts w:ascii="Times New Roman" w:hAnsi="Times New Roman"/>
          <w:sz w:val="28"/>
          <w:szCs w:val="28"/>
        </w:rPr>
        <w:t xml:space="preserve"> ученика является</w:t>
      </w:r>
      <w:r w:rsidR="00B31E5F">
        <w:rPr>
          <w:rFonts w:ascii="Times New Roman" w:hAnsi="Times New Roman"/>
          <w:sz w:val="28"/>
          <w:szCs w:val="28"/>
        </w:rPr>
        <w:t xml:space="preserve"> оказание </w:t>
      </w:r>
      <w:r w:rsidR="008E2282">
        <w:rPr>
          <w:rFonts w:ascii="Times New Roman" w:hAnsi="Times New Roman"/>
          <w:sz w:val="28"/>
          <w:szCs w:val="28"/>
        </w:rPr>
        <w:t xml:space="preserve"> </w:t>
      </w:r>
      <w:r w:rsidR="00B31E5F">
        <w:rPr>
          <w:rFonts w:ascii="Times New Roman" w:hAnsi="Times New Roman"/>
          <w:sz w:val="28"/>
          <w:szCs w:val="28"/>
        </w:rPr>
        <w:t>помощи</w:t>
      </w:r>
      <w:r w:rsidR="008E2282" w:rsidRPr="008E2282">
        <w:rPr>
          <w:rFonts w:ascii="Times New Roman" w:hAnsi="Times New Roman"/>
          <w:sz w:val="28"/>
          <w:szCs w:val="28"/>
        </w:rPr>
        <w:t xml:space="preserve"> учащимся в самореализации личности, ориентированной на успех, готовой найти свое место во взрослом сообществе, способной принимать осознанные решения в ситуации выбора, умеющей ставить цели и достигать их, обладающей социально необходимыми качествами.</w:t>
      </w:r>
    </w:p>
    <w:p w:rsidR="00B664D1" w:rsidRPr="008E2282" w:rsidRDefault="00B664D1" w:rsidP="008E2282">
      <w:pPr>
        <w:rPr>
          <w:rFonts w:ascii="Times New Roman" w:hAnsi="Times New Roman"/>
          <w:sz w:val="28"/>
          <w:szCs w:val="28"/>
        </w:rPr>
      </w:pPr>
    </w:p>
    <w:p w:rsidR="00DF3E51" w:rsidRPr="00B664D1" w:rsidRDefault="00B664D1" w:rsidP="00B664D1">
      <w:pPr>
        <w:pStyle w:val="a5"/>
        <w:spacing w:before="0" w:beforeAutospacing="0" w:after="223" w:afterAutospacing="0"/>
        <w:jc w:val="center"/>
        <w:rPr>
          <w:b/>
          <w:color w:val="000000"/>
          <w:sz w:val="28"/>
          <w:szCs w:val="28"/>
        </w:rPr>
      </w:pPr>
      <w:r w:rsidRPr="00A47631">
        <w:rPr>
          <w:b/>
          <w:color w:val="000000"/>
          <w:sz w:val="28"/>
          <w:szCs w:val="28"/>
        </w:rPr>
        <w:t>Мероприятия по реализации данного направления работы</w:t>
      </w:r>
    </w:p>
    <w:tbl>
      <w:tblPr>
        <w:tblStyle w:val="a9"/>
        <w:tblW w:w="9714" w:type="dxa"/>
        <w:tblLook w:val="04A0"/>
      </w:tblPr>
      <w:tblGrid>
        <w:gridCol w:w="4928"/>
        <w:gridCol w:w="4786"/>
      </w:tblGrid>
      <w:tr w:rsidR="00116C99" w:rsidTr="009B2C5D">
        <w:tc>
          <w:tcPr>
            <w:tcW w:w="4928" w:type="dxa"/>
          </w:tcPr>
          <w:p w:rsidR="00116C99" w:rsidRDefault="00116C99" w:rsidP="00032B53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4786" w:type="dxa"/>
          </w:tcPr>
          <w:p w:rsidR="00116C99" w:rsidRDefault="00116C99" w:rsidP="00032B53">
            <w:pPr>
              <w:pStyle w:val="a5"/>
              <w:spacing w:before="0" w:beforeAutospacing="0" w:after="223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16C99" w:rsidTr="009B2C5D">
        <w:tc>
          <w:tcPr>
            <w:tcW w:w="4928" w:type="dxa"/>
          </w:tcPr>
          <w:p w:rsidR="00116C99" w:rsidRDefault="00116C99" w:rsidP="0003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786" w:type="dxa"/>
          </w:tcPr>
          <w:p w:rsidR="00477806" w:rsidRPr="009B2C5D" w:rsidRDefault="009B2C5D" w:rsidP="009B2C5D">
            <w:pPr>
              <w:pStyle w:val="a4"/>
              <w:tabs>
                <w:tab w:val="left" w:pos="35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2</w:t>
            </w:r>
            <w:proofErr w:type="gramStart"/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 классом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06" w:rsidRPr="0047780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 w:rsidR="00477806" w:rsidRPr="0047780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B2C5D" w:rsidRDefault="009B2C5D" w:rsidP="009B2C5D">
            <w:pPr>
              <w:tabs>
                <w:tab w:val="left" w:pos="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-Мастер класс для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на тему </w:t>
            </w:r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</w:t>
            </w:r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E04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(организаторами выступают ученики 10 А класса)</w:t>
            </w:r>
          </w:p>
          <w:p w:rsidR="009B2C5D" w:rsidRPr="009B2C5D" w:rsidRDefault="009B2C5D" w:rsidP="009B2C5D">
            <w:pPr>
              <w:tabs>
                <w:tab w:val="left" w:pos="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-Помощь в подготовке концерта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дню первоклассника. </w:t>
            </w:r>
          </w:p>
          <w:p w:rsidR="00116C99" w:rsidRPr="00557D70" w:rsidRDefault="009B2C5D" w:rsidP="009B2C5D">
            <w:pPr>
              <w:tabs>
                <w:tab w:val="left" w:pos="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встречи с родителями </w:t>
            </w:r>
            <w:r w:rsidR="00477806"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>Герои рядом!</w:t>
            </w:r>
            <w:r w:rsidR="00477806"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55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6C99" w:rsidTr="009B2C5D">
        <w:tc>
          <w:tcPr>
            <w:tcW w:w="4928" w:type="dxa"/>
          </w:tcPr>
          <w:p w:rsidR="00116C99" w:rsidRDefault="00116C99" w:rsidP="0003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786" w:type="dxa"/>
          </w:tcPr>
          <w:p w:rsidR="00DF3E51" w:rsidRDefault="009B2C5D" w:rsidP="00DF3E51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-Дальнейшее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которое было сформировано в начальной школе</w:t>
            </w:r>
          </w:p>
          <w:p w:rsidR="00116C99" w:rsidRPr="009B2C5D" w:rsidRDefault="009B2C5D" w:rsidP="00032B53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-Передача опыта и навыка ведения школьного телевидения </w:t>
            </w:r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Телескул</w:t>
            </w:r>
            <w:proofErr w:type="spellEnd"/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10В классу</w:t>
            </w:r>
          </w:p>
          <w:p w:rsidR="009B2C5D" w:rsidRDefault="009B2C5D" w:rsidP="00032B53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Традиционные встречи с родителями 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 рядом!</w:t>
            </w:r>
            <w:r w:rsidRPr="00DC47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B2C5D" w:rsidRPr="009B2C5D" w:rsidRDefault="009B2C5D" w:rsidP="00032B53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</w:t>
            </w:r>
            <w:r w:rsidR="003E04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деловых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учителей </w:t>
            </w:r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Сыграй на повышение!</w:t>
            </w:r>
            <w:r w:rsidRPr="009B2C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B2C5D" w:rsidRPr="003E04F1" w:rsidRDefault="009B2C5D" w:rsidP="00032B53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4F1">
              <w:rPr>
                <w:rFonts w:ascii="Times New Roman" w:hAnsi="Times New Roman" w:cs="Times New Roman"/>
                <w:sz w:val="28"/>
                <w:szCs w:val="28"/>
              </w:rPr>
              <w:t xml:space="preserve">Брифинг на </w:t>
            </w:r>
            <w:proofErr w:type="gramStart"/>
            <w:r w:rsidR="003E04F1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End"/>
            <w:r w:rsidR="003E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4F1" w:rsidRPr="003E04F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E04F1">
              <w:rPr>
                <w:rFonts w:ascii="Times New Roman" w:hAnsi="Times New Roman" w:cs="Times New Roman"/>
                <w:sz w:val="28"/>
                <w:szCs w:val="28"/>
              </w:rPr>
              <w:t>Каким должен быть наставник?</w:t>
            </w:r>
            <w:r w:rsidR="003E04F1" w:rsidRPr="003E04F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3E04F1" w:rsidRDefault="003E04F1" w:rsidP="001C095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282C" w:rsidRPr="005B282C" w:rsidRDefault="005B282C" w:rsidP="005B282C">
      <w:pPr>
        <w:jc w:val="center"/>
        <w:rPr>
          <w:rFonts w:ascii="Times New Roman" w:hAnsi="Times New Roman"/>
          <w:b/>
          <w:sz w:val="28"/>
          <w:szCs w:val="28"/>
        </w:rPr>
      </w:pPr>
      <w:r w:rsidRPr="005B282C">
        <w:rPr>
          <w:rFonts w:ascii="Times New Roman" w:hAnsi="Times New Roman"/>
          <w:b/>
          <w:sz w:val="28"/>
          <w:szCs w:val="28"/>
        </w:rPr>
        <w:t>Прогнозируемый результат реализации программы:</w:t>
      </w:r>
    </w:p>
    <w:p w:rsidR="005B282C" w:rsidRP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B282C">
        <w:rPr>
          <w:rFonts w:ascii="Times New Roman" w:hAnsi="Times New Roman"/>
          <w:sz w:val="28"/>
          <w:szCs w:val="28"/>
        </w:rPr>
        <w:t>ормирование мотивов осознанного и целенаправленного выбора будущей профессии;</w:t>
      </w:r>
    </w:p>
    <w:p w:rsidR="005B282C" w:rsidRP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выявление уровня готовности к обучению, уверенности в выборе профессии;</w:t>
      </w:r>
    </w:p>
    <w:p w:rsidR="005B282C" w:rsidRP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выявление соотношения интересов, склонностей и способностей уч-ся;</w:t>
      </w:r>
    </w:p>
    <w:p w:rsidR="005B282C" w:rsidRP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формирование навыков нахождения и использования информации о выборе профессии для обучения;</w:t>
      </w:r>
    </w:p>
    <w:p w:rsidR="005B282C" w:rsidRP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ознакомление с различными видами профессий;</w:t>
      </w:r>
    </w:p>
    <w:p w:rsidR="005B282C" w:rsidRDefault="005B282C" w:rsidP="005B282C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создание учащимися «</w:t>
      </w:r>
      <w:proofErr w:type="gramStart"/>
      <w:r w:rsidRPr="005B282C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5B2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82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5B282C">
        <w:rPr>
          <w:rFonts w:ascii="Times New Roman" w:hAnsi="Times New Roman"/>
          <w:sz w:val="28"/>
          <w:szCs w:val="28"/>
        </w:rPr>
        <w:t>».</w:t>
      </w:r>
    </w:p>
    <w:p w:rsidR="005B282C" w:rsidRDefault="005B282C" w:rsidP="005B282C">
      <w:pPr>
        <w:pStyle w:val="a4"/>
        <w:rPr>
          <w:rFonts w:ascii="Times New Roman" w:hAnsi="Times New Roman"/>
          <w:sz w:val="28"/>
          <w:szCs w:val="28"/>
        </w:rPr>
      </w:pPr>
    </w:p>
    <w:p w:rsidR="005B282C" w:rsidRDefault="005B282C" w:rsidP="005B282C">
      <w:pPr>
        <w:pStyle w:val="a4"/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Добиться таких результатов помогут различные формы и методы работы с учащимися</w:t>
      </w:r>
      <w:r>
        <w:rPr>
          <w:rFonts w:ascii="Times New Roman" w:hAnsi="Times New Roman"/>
          <w:sz w:val="28"/>
          <w:szCs w:val="28"/>
        </w:rPr>
        <w:t>, представленные ниже.</w:t>
      </w:r>
    </w:p>
    <w:p w:rsidR="005B282C" w:rsidRPr="005B282C" w:rsidRDefault="005B282C" w:rsidP="005B282C">
      <w:pPr>
        <w:pStyle w:val="a4"/>
        <w:rPr>
          <w:rFonts w:ascii="Times New Roman" w:hAnsi="Times New Roman"/>
          <w:sz w:val="28"/>
          <w:szCs w:val="28"/>
        </w:rPr>
      </w:pPr>
    </w:p>
    <w:p w:rsidR="003E04F1" w:rsidRPr="00C76C4F" w:rsidRDefault="00C76C4F" w:rsidP="00C76C4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4F">
        <w:rPr>
          <w:rFonts w:ascii="Times New Roman" w:hAnsi="Times New Roman" w:cs="Times New Roman"/>
          <w:b/>
          <w:sz w:val="28"/>
          <w:szCs w:val="28"/>
        </w:rPr>
        <w:t>Формы и методы воспитательной работы</w:t>
      </w:r>
    </w:p>
    <w:tbl>
      <w:tblPr>
        <w:tblW w:w="9801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72"/>
        <w:gridCol w:w="2835"/>
        <w:gridCol w:w="4394"/>
      </w:tblGrid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83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убеждения,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коллективного творчества,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сотрудничества учащихся друг с другом,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педагогом,</w:t>
            </w:r>
          </w:p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личного примера.</w:t>
            </w:r>
          </w:p>
          <w:p w:rsidR="00E52F94" w:rsidRPr="00C76C4F" w:rsidRDefault="00E52F94" w:rsidP="00B8206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C76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Заочные путешествия, </w:t>
            </w:r>
          </w:p>
          <w:p w:rsidR="00E52F94" w:rsidRPr="00C76C4F" w:rsidRDefault="00E52F94" w:rsidP="00C76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</w:t>
            </w:r>
            <w:r w:rsid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сии, КВН, викторины, праздники, </w:t>
            </w:r>
            <w:proofErr w:type="spellStart"/>
            <w:r w:rsid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</w:t>
            </w:r>
            <w:proofErr w:type="gramStart"/>
            <w:r w:rsid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нтеллектуальные</w:t>
            </w:r>
            <w:proofErr w:type="spellEnd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познавательные игры,  игры по аналогии телевизионных, беседы,</w:t>
            </w:r>
            <w:r w:rsidR="00C76C4F"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деловые игры</w:t>
            </w:r>
          </w:p>
          <w:p w:rsidR="00E52F94" w:rsidRPr="00C76C4F" w:rsidRDefault="00E52F94" w:rsidP="00C76C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 столы, лекции, тренинги, диагностики, практикумы ит.д.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Работа родительского комитета,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собрания,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помощь  в вопросах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воспитания, работа с </w:t>
            </w:r>
            <w:proofErr w:type="gramStart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социальным</w:t>
            </w:r>
            <w:proofErr w:type="gramEnd"/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паспортом семьи, класса, посещение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семей, привлечение  родителей к участию и организации  мероприятий различного уровня, </w:t>
            </w: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родительский патруль.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мероприятиях разного уровня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фестивали, конкурсы 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 направлений, научно-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конференции, семинары,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слеты.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социумом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Экскурсии, встречи с людьми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разных профессий, организация </w:t>
            </w:r>
          </w:p>
          <w:p w:rsidR="00E52F94" w:rsidRPr="00C76C4F" w:rsidRDefault="00C76C4F" w:rsidP="00C76C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участие в</w:t>
            </w:r>
            <w:r w:rsidR="00E52F94"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 разного направления и т.д.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Кружковая работа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детьми кружков и секций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деятельность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Интеграция содержания образования  и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Ученическое самоуправление</w:t>
            </w:r>
          </w:p>
        </w:tc>
        <w:tc>
          <w:tcPr>
            <w:tcW w:w="28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Работа органов </w:t>
            </w:r>
            <w:proofErr w:type="gramStart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классного</w:t>
            </w:r>
            <w:proofErr w:type="gramEnd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самоуправления, классные собрания,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отчеты, участие в школьной жизни и работе Совета старшеклассников.</w:t>
            </w:r>
          </w:p>
        </w:tc>
      </w:tr>
      <w:tr w:rsidR="00E52F94" w:rsidRPr="00C76C4F" w:rsidTr="007A243D"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E52F94" w:rsidRPr="00C76C4F" w:rsidRDefault="00E52F94" w:rsidP="00B8206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2F94" w:rsidRPr="00C76C4F" w:rsidRDefault="00E52F94" w:rsidP="00B8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  и развитие  интересов, </w:t>
            </w:r>
          </w:p>
          <w:p w:rsidR="00E52F94" w:rsidRPr="00C76C4F" w:rsidRDefault="00E52F94" w:rsidP="00B820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Таланта детей.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детьми,  </w:t>
            </w:r>
          </w:p>
          <w:p w:rsidR="00E52F94" w:rsidRPr="00C76C4F" w:rsidRDefault="00E52F94" w:rsidP="00B820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имеющими</w:t>
            </w:r>
            <w:proofErr w:type="gramEnd"/>
            <w:r w:rsidRPr="00C76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проблемы в воспитании.</w:t>
            </w:r>
          </w:p>
        </w:tc>
      </w:tr>
    </w:tbl>
    <w:p w:rsidR="008A6FB7" w:rsidRPr="009C4C5F" w:rsidRDefault="008A6FB7" w:rsidP="00B8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FB7" w:rsidRPr="009C4C5F" w:rsidRDefault="008A6FB7" w:rsidP="00B8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43D" w:rsidRDefault="00C76C4F" w:rsidP="00C76C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4F">
        <w:rPr>
          <w:rFonts w:ascii="Times New Roman" w:hAnsi="Times New Roman" w:cs="Times New Roman"/>
          <w:b/>
          <w:sz w:val="28"/>
          <w:szCs w:val="28"/>
        </w:rPr>
        <w:t>Критерии эффективности воспитательной программы</w:t>
      </w:r>
    </w:p>
    <w:p w:rsidR="00C76C4F" w:rsidRPr="00C76C4F" w:rsidRDefault="00C76C4F" w:rsidP="00C76C4F">
      <w:pPr>
        <w:pStyle w:val="a4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классного коллектива</w:t>
      </w:r>
    </w:p>
    <w:p w:rsidR="00C76C4F" w:rsidRPr="00D436DA" w:rsidRDefault="00D436DA" w:rsidP="00C76C4F">
      <w:pPr>
        <w:pStyle w:val="a4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36DA">
        <w:rPr>
          <w:rFonts w:ascii="Times New Roman" w:hAnsi="Times New Roman" w:cs="Times New Roman"/>
          <w:sz w:val="28"/>
          <w:szCs w:val="28"/>
        </w:rPr>
        <w:t>Результаты коллективных или индивидуальных 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диагностик</w:t>
      </w:r>
    </w:p>
    <w:p w:rsidR="00D436DA" w:rsidRDefault="00D436DA" w:rsidP="00C76C4F">
      <w:pPr>
        <w:pStyle w:val="a4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вовлеченности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коллективно-творческую деятельность, в работу класса</w:t>
      </w:r>
    </w:p>
    <w:p w:rsidR="00D436DA" w:rsidRDefault="00D436DA" w:rsidP="00C76C4F">
      <w:pPr>
        <w:pStyle w:val="a4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состояния психического и физического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436DA" w:rsidRPr="00D436DA" w:rsidRDefault="00D436DA" w:rsidP="00C76C4F">
      <w:pPr>
        <w:pStyle w:val="a4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удовлетворённости обучающихся и их родителей воспитательной моделью класса</w:t>
      </w:r>
    </w:p>
    <w:p w:rsidR="00C76C4F" w:rsidRDefault="00C76C4F" w:rsidP="00C76C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D1" w:rsidRPr="005B282C" w:rsidRDefault="00B664D1" w:rsidP="00C76C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C" w:rsidRPr="005B282C" w:rsidRDefault="005B282C" w:rsidP="005B282C">
      <w:pPr>
        <w:jc w:val="center"/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b/>
          <w:sz w:val="28"/>
          <w:szCs w:val="28"/>
        </w:rPr>
        <w:lastRenderedPageBreak/>
        <w:t>Портрет выпускника школы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282C">
        <w:rPr>
          <w:rFonts w:ascii="Times New Roman" w:hAnsi="Times New Roman"/>
          <w:sz w:val="28"/>
          <w:szCs w:val="28"/>
        </w:rPr>
        <w:t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Выпускник средней школы — это человек: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- любящий свой край и свою Родину, уважающий свой народ, его культуру и духовные традиции;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B282C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5B282C">
        <w:rPr>
          <w:rFonts w:ascii="Times New Roman" w:hAnsi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B282C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5B282C">
        <w:rPr>
          <w:rFonts w:ascii="Times New Roman" w:hAnsi="Times New Roman"/>
          <w:sz w:val="28"/>
          <w:szCs w:val="28"/>
        </w:rPr>
        <w:t xml:space="preserve">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B282C">
        <w:rPr>
          <w:rFonts w:ascii="Times New Roman" w:hAnsi="Times New Roman"/>
          <w:sz w:val="28"/>
          <w:szCs w:val="28"/>
        </w:rPr>
        <w:t>владеющий</w:t>
      </w:r>
      <w:proofErr w:type="gramEnd"/>
      <w:r w:rsidRPr="005B282C">
        <w:rPr>
          <w:rFonts w:ascii="Times New Roman" w:hAnsi="Times New Roman"/>
          <w:sz w:val="28"/>
          <w:szCs w:val="28"/>
        </w:rPr>
        <w:t xml:space="preserve">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B282C">
        <w:rPr>
          <w:rFonts w:ascii="Times New Roman" w:hAnsi="Times New Roman"/>
          <w:sz w:val="28"/>
          <w:szCs w:val="28"/>
        </w:rPr>
        <w:t>готовый</w:t>
      </w:r>
      <w:proofErr w:type="gramEnd"/>
      <w:r w:rsidRPr="005B282C">
        <w:rPr>
          <w:rFonts w:ascii="Times New Roman" w:hAnsi="Times New Roman"/>
          <w:sz w:val="28"/>
          <w:szCs w:val="28"/>
        </w:rPr>
        <w:t xml:space="preserve"> к учебному сотрудничеству, способный осуществлять учебно-исследовательскую, проектную и информационную деятельность;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- осознающий себя личностью, социально активный, уважающий закон и правопорядок, выполняющий свои обязанности перед семьей, обществом, государством, человечеством;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5B282C" w:rsidRPr="005B282C" w:rsidRDefault="005B282C" w:rsidP="005B282C">
      <w:pPr>
        <w:rPr>
          <w:rFonts w:ascii="Times New Roman" w:hAnsi="Times New Roman"/>
          <w:sz w:val="28"/>
          <w:szCs w:val="28"/>
        </w:rPr>
      </w:pPr>
      <w:r w:rsidRPr="005B282C">
        <w:rPr>
          <w:rFonts w:ascii="Times New Roman" w:hAnsi="Times New Roman"/>
          <w:sz w:val="28"/>
          <w:szCs w:val="28"/>
        </w:rPr>
        <w:t xml:space="preserve">- осознанно </w:t>
      </w:r>
      <w:proofErr w:type="gramStart"/>
      <w:r w:rsidRPr="005B282C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5B282C">
        <w:rPr>
          <w:rFonts w:ascii="Times New Roman" w:hAnsi="Times New Roman"/>
          <w:sz w:val="28"/>
          <w:szCs w:val="28"/>
        </w:rPr>
        <w:t xml:space="preserve"> и пропагандирующий правила здорового и экологически целесообразного образа жизни, безопасного для самого человека и других людей;</w:t>
      </w:r>
    </w:p>
    <w:p w:rsidR="0095169F" w:rsidRPr="0026528B" w:rsidRDefault="005B282C" w:rsidP="0026528B">
      <w:pPr>
        <w:rPr>
          <w:rFonts w:ascii="Times New Roman" w:hAnsi="Times New Roman"/>
          <w:sz w:val="28"/>
          <w:szCs w:val="28"/>
        </w:rPr>
      </w:pPr>
      <w:proofErr w:type="gramStart"/>
      <w:r w:rsidRPr="005B282C">
        <w:rPr>
          <w:rFonts w:ascii="Times New Roman" w:hAnsi="Times New Roman"/>
          <w:sz w:val="28"/>
          <w:szCs w:val="28"/>
        </w:rPr>
        <w:t>- подготовленный к осознанному выбору профессии, понимающий значение профессиональной деятельности для человека и общ</w:t>
      </w:r>
      <w:r w:rsidR="0026528B">
        <w:rPr>
          <w:rFonts w:ascii="Times New Roman" w:hAnsi="Times New Roman"/>
          <w:sz w:val="28"/>
          <w:szCs w:val="28"/>
        </w:rPr>
        <w:t xml:space="preserve">ества, его устойчивого </w:t>
      </w:r>
      <w:proofErr w:type="spellStart"/>
      <w:r w:rsidR="0026528B">
        <w:rPr>
          <w:rFonts w:ascii="Times New Roman" w:hAnsi="Times New Roman"/>
          <w:sz w:val="28"/>
          <w:szCs w:val="28"/>
        </w:rPr>
        <w:t>развити</w:t>
      </w:r>
      <w:proofErr w:type="spellEnd"/>
      <w:proofErr w:type="gramEnd"/>
    </w:p>
    <w:p w:rsidR="0095169F" w:rsidRDefault="0095169F" w:rsidP="0095169F">
      <w:pPr>
        <w:tabs>
          <w:tab w:val="left" w:pos="289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169F" w:rsidRDefault="0095169F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A74C6" w:rsidRDefault="009A74C6" w:rsidP="005B282C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B282C" w:rsidRDefault="00BB597B" w:rsidP="00CD0678">
      <w:pPr>
        <w:tabs>
          <w:tab w:val="left" w:pos="363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B282C" w:rsidRDefault="005B282C" w:rsidP="005B282C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B282C" w:rsidRDefault="005B282C" w:rsidP="00BB59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5553" cy="5407260"/>
            <wp:effectExtent l="685800" t="0" r="668847" b="0"/>
            <wp:docPr id="10" name="Рисунок 9" descr="клча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час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5553" cy="54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2C" w:rsidRDefault="00BB597B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потребностей об</w:t>
      </w:r>
      <w:r w:rsidR="00CD06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</w:t>
      </w:r>
      <w:r w:rsidR="00CD06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CD0678">
      <w:pPr>
        <w:tabs>
          <w:tab w:val="left" w:pos="32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4</w:t>
      </w:r>
    </w:p>
    <w:p w:rsidR="00CD0678" w:rsidRPr="005B282C" w:rsidRDefault="00CD0678" w:rsidP="00CD06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CD0678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7218" cy="4302760"/>
            <wp:effectExtent l="19050" t="0" r="0" b="0"/>
            <wp:docPr id="12" name="Рисунок 10" descr="photo_2017-12-08_08-0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7-12-08_08-03-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7218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0678" w:rsidRDefault="00CD0678" w:rsidP="00CD0678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CD0678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B664D1" w:rsidP="00CD0678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 w:rsidR="00CD0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7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D0678">
        <w:rPr>
          <w:rFonts w:ascii="Times New Roman" w:hAnsi="Times New Roman" w:cs="Times New Roman"/>
          <w:sz w:val="28"/>
          <w:szCs w:val="28"/>
        </w:rPr>
        <w:t xml:space="preserve"> учеников</w:t>
      </w: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D0678" w:rsidRPr="005B282C" w:rsidRDefault="00CD0678" w:rsidP="0043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CD0678" w:rsidRPr="005B282C" w:rsidSect="00BF1D2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D5" w:rsidRDefault="00C419D5" w:rsidP="0095169F">
      <w:pPr>
        <w:spacing w:after="0" w:line="240" w:lineRule="auto"/>
      </w:pPr>
      <w:r>
        <w:separator/>
      </w:r>
    </w:p>
  </w:endnote>
  <w:endnote w:type="continuationSeparator" w:id="0">
    <w:p w:rsidR="00C419D5" w:rsidRDefault="00C419D5" w:rsidP="0095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4126"/>
      <w:docPartObj>
        <w:docPartGallery w:val="Page Numbers (Bottom of Page)"/>
        <w:docPartUnique/>
      </w:docPartObj>
    </w:sdtPr>
    <w:sdtContent>
      <w:p w:rsidR="008E2282" w:rsidRDefault="004312B3">
        <w:pPr>
          <w:pStyle w:val="ac"/>
          <w:jc w:val="right"/>
        </w:pPr>
        <w:fldSimple w:instr=" PAGE   \* MERGEFORMAT ">
          <w:r w:rsidR="0026528B">
            <w:rPr>
              <w:noProof/>
            </w:rPr>
            <w:t>14</w:t>
          </w:r>
        </w:fldSimple>
      </w:p>
    </w:sdtContent>
  </w:sdt>
  <w:p w:rsidR="008E2282" w:rsidRDefault="008E22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D5" w:rsidRDefault="00C419D5" w:rsidP="0095169F">
      <w:pPr>
        <w:spacing w:after="0" w:line="240" w:lineRule="auto"/>
      </w:pPr>
      <w:r>
        <w:separator/>
      </w:r>
    </w:p>
  </w:footnote>
  <w:footnote w:type="continuationSeparator" w:id="0">
    <w:p w:rsidR="00C419D5" w:rsidRDefault="00C419D5" w:rsidP="0095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329"/>
    <w:multiLevelType w:val="multilevel"/>
    <w:tmpl w:val="7BC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5FD8"/>
    <w:multiLevelType w:val="hybridMultilevel"/>
    <w:tmpl w:val="0C2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56E5"/>
    <w:multiLevelType w:val="multilevel"/>
    <w:tmpl w:val="F6B8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6D16"/>
    <w:multiLevelType w:val="hybridMultilevel"/>
    <w:tmpl w:val="CDD0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023E"/>
    <w:multiLevelType w:val="multilevel"/>
    <w:tmpl w:val="79EA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E665A"/>
    <w:multiLevelType w:val="multilevel"/>
    <w:tmpl w:val="908E0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D2785"/>
    <w:multiLevelType w:val="multilevel"/>
    <w:tmpl w:val="9F1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3469A"/>
    <w:multiLevelType w:val="multilevel"/>
    <w:tmpl w:val="6A04B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CF3DBB"/>
    <w:multiLevelType w:val="multilevel"/>
    <w:tmpl w:val="ED5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D29E0"/>
    <w:multiLevelType w:val="multilevel"/>
    <w:tmpl w:val="7B6A3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F5AAB"/>
    <w:multiLevelType w:val="multilevel"/>
    <w:tmpl w:val="5146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27058"/>
    <w:multiLevelType w:val="multilevel"/>
    <w:tmpl w:val="83ACC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44C11"/>
    <w:multiLevelType w:val="multilevel"/>
    <w:tmpl w:val="B53A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B6515"/>
    <w:multiLevelType w:val="multilevel"/>
    <w:tmpl w:val="239C72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17A26"/>
    <w:multiLevelType w:val="multilevel"/>
    <w:tmpl w:val="B98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13239C"/>
    <w:multiLevelType w:val="multilevel"/>
    <w:tmpl w:val="C1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475152"/>
    <w:multiLevelType w:val="multilevel"/>
    <w:tmpl w:val="F2E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947966"/>
    <w:multiLevelType w:val="hybridMultilevel"/>
    <w:tmpl w:val="3B26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D6D92"/>
    <w:multiLevelType w:val="multilevel"/>
    <w:tmpl w:val="9A52D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763FE"/>
    <w:multiLevelType w:val="multilevel"/>
    <w:tmpl w:val="8C2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0027E9"/>
    <w:multiLevelType w:val="multilevel"/>
    <w:tmpl w:val="AD0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403FF2"/>
    <w:multiLevelType w:val="multilevel"/>
    <w:tmpl w:val="D3D41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A0258"/>
    <w:multiLevelType w:val="multilevel"/>
    <w:tmpl w:val="5618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1A1FDA"/>
    <w:multiLevelType w:val="multilevel"/>
    <w:tmpl w:val="620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4F1DFD"/>
    <w:multiLevelType w:val="multilevel"/>
    <w:tmpl w:val="601A3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1D1390"/>
    <w:multiLevelType w:val="multilevel"/>
    <w:tmpl w:val="4FF83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C634E"/>
    <w:multiLevelType w:val="hybridMultilevel"/>
    <w:tmpl w:val="28C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A066F"/>
    <w:multiLevelType w:val="multilevel"/>
    <w:tmpl w:val="F984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B42652"/>
    <w:multiLevelType w:val="multilevel"/>
    <w:tmpl w:val="9D0667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12D40"/>
    <w:multiLevelType w:val="multilevel"/>
    <w:tmpl w:val="3CC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DB62CA"/>
    <w:multiLevelType w:val="multilevel"/>
    <w:tmpl w:val="4A1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692F1E"/>
    <w:multiLevelType w:val="multilevel"/>
    <w:tmpl w:val="9B1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411FE2"/>
    <w:multiLevelType w:val="multilevel"/>
    <w:tmpl w:val="B8B81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9B2D57"/>
    <w:multiLevelType w:val="multilevel"/>
    <w:tmpl w:val="838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677A4B"/>
    <w:multiLevelType w:val="multilevel"/>
    <w:tmpl w:val="B3F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814F90"/>
    <w:multiLevelType w:val="multilevel"/>
    <w:tmpl w:val="0758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1B679E"/>
    <w:multiLevelType w:val="multilevel"/>
    <w:tmpl w:val="ABD6B8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D24EEF"/>
    <w:multiLevelType w:val="multilevel"/>
    <w:tmpl w:val="F0ACA3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35041C"/>
    <w:multiLevelType w:val="multilevel"/>
    <w:tmpl w:val="ADCC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4D50CC"/>
    <w:multiLevelType w:val="multilevel"/>
    <w:tmpl w:val="F6B8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BE60A9"/>
    <w:multiLevelType w:val="multilevel"/>
    <w:tmpl w:val="1CC64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D84784"/>
    <w:multiLevelType w:val="multilevel"/>
    <w:tmpl w:val="92EE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9D046D"/>
    <w:multiLevelType w:val="multilevel"/>
    <w:tmpl w:val="F9B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56379"/>
    <w:multiLevelType w:val="multilevel"/>
    <w:tmpl w:val="EAD215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7F7671"/>
    <w:multiLevelType w:val="hybridMultilevel"/>
    <w:tmpl w:val="5840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C0388"/>
    <w:multiLevelType w:val="multilevel"/>
    <w:tmpl w:val="57FE11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E35187"/>
    <w:multiLevelType w:val="multilevel"/>
    <w:tmpl w:val="D05AC9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425C40"/>
    <w:multiLevelType w:val="hybridMultilevel"/>
    <w:tmpl w:val="9D34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90A53BC"/>
    <w:multiLevelType w:val="multilevel"/>
    <w:tmpl w:val="458A4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C36F98"/>
    <w:multiLevelType w:val="multilevel"/>
    <w:tmpl w:val="F7586D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13623E"/>
    <w:multiLevelType w:val="multilevel"/>
    <w:tmpl w:val="6EB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EB2007"/>
    <w:multiLevelType w:val="multilevel"/>
    <w:tmpl w:val="CBCE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FF6BD7"/>
    <w:multiLevelType w:val="multilevel"/>
    <w:tmpl w:val="ED5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7F7A9B"/>
    <w:multiLevelType w:val="hybridMultilevel"/>
    <w:tmpl w:val="9C1C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6"/>
  </w:num>
  <w:num w:numId="4">
    <w:abstractNumId w:val="19"/>
  </w:num>
  <w:num w:numId="5">
    <w:abstractNumId w:val="33"/>
  </w:num>
  <w:num w:numId="6">
    <w:abstractNumId w:val="30"/>
  </w:num>
  <w:num w:numId="7">
    <w:abstractNumId w:val="53"/>
  </w:num>
  <w:num w:numId="8">
    <w:abstractNumId w:val="10"/>
  </w:num>
  <w:num w:numId="9">
    <w:abstractNumId w:val="35"/>
  </w:num>
  <w:num w:numId="10">
    <w:abstractNumId w:val="39"/>
  </w:num>
  <w:num w:numId="11">
    <w:abstractNumId w:val="2"/>
  </w:num>
  <w:num w:numId="12">
    <w:abstractNumId w:val="27"/>
  </w:num>
  <w:num w:numId="13">
    <w:abstractNumId w:val="22"/>
  </w:num>
  <w:num w:numId="14">
    <w:abstractNumId w:val="20"/>
  </w:num>
  <w:num w:numId="15">
    <w:abstractNumId w:val="4"/>
  </w:num>
  <w:num w:numId="16">
    <w:abstractNumId w:val="14"/>
  </w:num>
  <w:num w:numId="17">
    <w:abstractNumId w:val="12"/>
  </w:num>
  <w:num w:numId="18">
    <w:abstractNumId w:val="38"/>
  </w:num>
  <w:num w:numId="19">
    <w:abstractNumId w:val="21"/>
  </w:num>
  <w:num w:numId="20">
    <w:abstractNumId w:val="34"/>
  </w:num>
  <w:num w:numId="21">
    <w:abstractNumId w:val="25"/>
  </w:num>
  <w:num w:numId="22">
    <w:abstractNumId w:val="16"/>
  </w:num>
  <w:num w:numId="23">
    <w:abstractNumId w:val="37"/>
  </w:num>
  <w:num w:numId="24">
    <w:abstractNumId w:val="42"/>
  </w:num>
  <w:num w:numId="25">
    <w:abstractNumId w:val="28"/>
  </w:num>
  <w:num w:numId="26">
    <w:abstractNumId w:val="8"/>
  </w:num>
  <w:num w:numId="27">
    <w:abstractNumId w:val="36"/>
  </w:num>
  <w:num w:numId="28">
    <w:abstractNumId w:val="41"/>
  </w:num>
  <w:num w:numId="29">
    <w:abstractNumId w:val="46"/>
  </w:num>
  <w:num w:numId="30">
    <w:abstractNumId w:val="29"/>
  </w:num>
  <w:num w:numId="31">
    <w:abstractNumId w:val="13"/>
  </w:num>
  <w:num w:numId="32">
    <w:abstractNumId w:val="50"/>
  </w:num>
  <w:num w:numId="33">
    <w:abstractNumId w:val="45"/>
  </w:num>
  <w:num w:numId="34">
    <w:abstractNumId w:val="0"/>
  </w:num>
  <w:num w:numId="35">
    <w:abstractNumId w:val="40"/>
  </w:num>
  <w:num w:numId="36">
    <w:abstractNumId w:val="5"/>
  </w:num>
  <w:num w:numId="37">
    <w:abstractNumId w:val="7"/>
  </w:num>
  <w:num w:numId="38">
    <w:abstractNumId w:val="48"/>
  </w:num>
  <w:num w:numId="39">
    <w:abstractNumId w:val="24"/>
  </w:num>
  <w:num w:numId="40">
    <w:abstractNumId w:val="18"/>
  </w:num>
  <w:num w:numId="41">
    <w:abstractNumId w:val="9"/>
  </w:num>
  <w:num w:numId="42">
    <w:abstractNumId w:val="43"/>
  </w:num>
  <w:num w:numId="43">
    <w:abstractNumId w:val="49"/>
  </w:num>
  <w:num w:numId="44">
    <w:abstractNumId w:val="32"/>
  </w:num>
  <w:num w:numId="45">
    <w:abstractNumId w:val="11"/>
  </w:num>
  <w:num w:numId="46">
    <w:abstractNumId w:val="23"/>
  </w:num>
  <w:num w:numId="47">
    <w:abstractNumId w:val="51"/>
  </w:num>
  <w:num w:numId="48">
    <w:abstractNumId w:val="52"/>
  </w:num>
  <w:num w:numId="49">
    <w:abstractNumId w:val="3"/>
  </w:num>
  <w:num w:numId="50">
    <w:abstractNumId w:val="47"/>
  </w:num>
  <w:num w:numId="51">
    <w:abstractNumId w:val="44"/>
  </w:num>
  <w:num w:numId="52">
    <w:abstractNumId w:val="17"/>
  </w:num>
  <w:num w:numId="53">
    <w:abstractNumId w:val="26"/>
  </w:num>
  <w:num w:numId="54">
    <w:abstractNumId w:val="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BBE"/>
    <w:rsid w:val="000234A6"/>
    <w:rsid w:val="00032B53"/>
    <w:rsid w:val="000B5367"/>
    <w:rsid w:val="000C573C"/>
    <w:rsid w:val="00116C99"/>
    <w:rsid w:val="00131C64"/>
    <w:rsid w:val="001C095F"/>
    <w:rsid w:val="001C5DCE"/>
    <w:rsid w:val="001E1059"/>
    <w:rsid w:val="001E1ACC"/>
    <w:rsid w:val="001E3F42"/>
    <w:rsid w:val="00214430"/>
    <w:rsid w:val="00222C2B"/>
    <w:rsid w:val="00230BEB"/>
    <w:rsid w:val="0026528B"/>
    <w:rsid w:val="00282BBE"/>
    <w:rsid w:val="002A7263"/>
    <w:rsid w:val="002B28DE"/>
    <w:rsid w:val="002C6AC3"/>
    <w:rsid w:val="00364F4B"/>
    <w:rsid w:val="00384EC9"/>
    <w:rsid w:val="00387647"/>
    <w:rsid w:val="00395DEE"/>
    <w:rsid w:val="003E04F1"/>
    <w:rsid w:val="0041508A"/>
    <w:rsid w:val="004312B3"/>
    <w:rsid w:val="004358E5"/>
    <w:rsid w:val="004521A6"/>
    <w:rsid w:val="00477806"/>
    <w:rsid w:val="00533844"/>
    <w:rsid w:val="00557D70"/>
    <w:rsid w:val="005A2CEA"/>
    <w:rsid w:val="005B282C"/>
    <w:rsid w:val="00607412"/>
    <w:rsid w:val="00632EFC"/>
    <w:rsid w:val="006707C0"/>
    <w:rsid w:val="00681616"/>
    <w:rsid w:val="006B5AD3"/>
    <w:rsid w:val="006C78BE"/>
    <w:rsid w:val="006F27E4"/>
    <w:rsid w:val="006F4DB3"/>
    <w:rsid w:val="007041D2"/>
    <w:rsid w:val="00714BE0"/>
    <w:rsid w:val="00717F31"/>
    <w:rsid w:val="00794FB2"/>
    <w:rsid w:val="007A243D"/>
    <w:rsid w:val="007A3C0B"/>
    <w:rsid w:val="008533EF"/>
    <w:rsid w:val="00893486"/>
    <w:rsid w:val="008934A5"/>
    <w:rsid w:val="008A0E82"/>
    <w:rsid w:val="008A6FB7"/>
    <w:rsid w:val="008E2282"/>
    <w:rsid w:val="00932E27"/>
    <w:rsid w:val="00946D4A"/>
    <w:rsid w:val="0095169F"/>
    <w:rsid w:val="00955440"/>
    <w:rsid w:val="00962B22"/>
    <w:rsid w:val="009922E0"/>
    <w:rsid w:val="009A1861"/>
    <w:rsid w:val="009A74C6"/>
    <w:rsid w:val="009B2B68"/>
    <w:rsid w:val="009B2C5D"/>
    <w:rsid w:val="009C4C5F"/>
    <w:rsid w:val="009D284F"/>
    <w:rsid w:val="00A47631"/>
    <w:rsid w:val="00A62F58"/>
    <w:rsid w:val="00A97444"/>
    <w:rsid w:val="00B043AF"/>
    <w:rsid w:val="00B31E5F"/>
    <w:rsid w:val="00B4203B"/>
    <w:rsid w:val="00B44027"/>
    <w:rsid w:val="00B664D1"/>
    <w:rsid w:val="00B719EE"/>
    <w:rsid w:val="00B770E8"/>
    <w:rsid w:val="00B82060"/>
    <w:rsid w:val="00BA7238"/>
    <w:rsid w:val="00BB597B"/>
    <w:rsid w:val="00BD34CB"/>
    <w:rsid w:val="00BF1D2A"/>
    <w:rsid w:val="00C000E7"/>
    <w:rsid w:val="00C076DF"/>
    <w:rsid w:val="00C27681"/>
    <w:rsid w:val="00C3064D"/>
    <w:rsid w:val="00C419D5"/>
    <w:rsid w:val="00C62938"/>
    <w:rsid w:val="00C76C4F"/>
    <w:rsid w:val="00CD0678"/>
    <w:rsid w:val="00CE2C18"/>
    <w:rsid w:val="00D07E35"/>
    <w:rsid w:val="00D23C08"/>
    <w:rsid w:val="00D436DA"/>
    <w:rsid w:val="00DB4431"/>
    <w:rsid w:val="00DC471B"/>
    <w:rsid w:val="00DE3BFA"/>
    <w:rsid w:val="00DF3E51"/>
    <w:rsid w:val="00DF4878"/>
    <w:rsid w:val="00E507C2"/>
    <w:rsid w:val="00E52F94"/>
    <w:rsid w:val="00E9037B"/>
    <w:rsid w:val="00EB0954"/>
    <w:rsid w:val="00EE1213"/>
    <w:rsid w:val="00F024E6"/>
    <w:rsid w:val="00F22840"/>
    <w:rsid w:val="00F665AE"/>
    <w:rsid w:val="00F93816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2A"/>
  </w:style>
  <w:style w:type="paragraph" w:styleId="2">
    <w:name w:val="heading 2"/>
    <w:basedOn w:val="a"/>
    <w:link w:val="20"/>
    <w:uiPriority w:val="9"/>
    <w:qFormat/>
    <w:rsid w:val="00DB4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2BBE"/>
  </w:style>
  <w:style w:type="character" w:customStyle="1" w:styleId="apple-converted-space">
    <w:name w:val="apple-converted-space"/>
    <w:basedOn w:val="a0"/>
    <w:rsid w:val="00282BBE"/>
  </w:style>
  <w:style w:type="paragraph" w:customStyle="1" w:styleId="c4">
    <w:name w:val="c4"/>
    <w:basedOn w:val="a"/>
    <w:rsid w:val="00B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0E8"/>
    <w:rPr>
      <w:color w:val="0000FF"/>
      <w:u w:val="single"/>
    </w:rPr>
  </w:style>
  <w:style w:type="character" w:customStyle="1" w:styleId="key-valueitem-title">
    <w:name w:val="key-value__item-title"/>
    <w:basedOn w:val="a0"/>
    <w:rsid w:val="00B770E8"/>
  </w:style>
  <w:style w:type="character" w:customStyle="1" w:styleId="key-valueitem-value">
    <w:name w:val="key-value__item-value"/>
    <w:basedOn w:val="a0"/>
    <w:rsid w:val="00B770E8"/>
  </w:style>
  <w:style w:type="paragraph" w:customStyle="1" w:styleId="c34">
    <w:name w:val="c34"/>
    <w:basedOn w:val="a"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7681"/>
  </w:style>
  <w:style w:type="character" w:customStyle="1" w:styleId="c124">
    <w:name w:val="c124"/>
    <w:basedOn w:val="a0"/>
    <w:rsid w:val="00C27681"/>
  </w:style>
  <w:style w:type="paragraph" w:customStyle="1" w:styleId="c42">
    <w:name w:val="c42"/>
    <w:basedOn w:val="a"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7681"/>
  </w:style>
  <w:style w:type="paragraph" w:customStyle="1" w:styleId="c6">
    <w:name w:val="c6"/>
    <w:basedOn w:val="a"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7681"/>
  </w:style>
  <w:style w:type="paragraph" w:customStyle="1" w:styleId="c29">
    <w:name w:val="c29"/>
    <w:basedOn w:val="a"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27681"/>
  </w:style>
  <w:style w:type="paragraph" w:styleId="a4">
    <w:name w:val="List Paragraph"/>
    <w:basedOn w:val="a"/>
    <w:uiPriority w:val="34"/>
    <w:qFormat/>
    <w:rsid w:val="00C27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4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B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507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7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5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169F"/>
  </w:style>
  <w:style w:type="paragraph" w:styleId="ac">
    <w:name w:val="footer"/>
    <w:basedOn w:val="a"/>
    <w:link w:val="ad"/>
    <w:uiPriority w:val="99"/>
    <w:unhideWhenUsed/>
    <w:rsid w:val="0095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1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5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FC1BC7-2B4D-4DC8-A467-47348CAF4C2B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BD79C4C-F02A-4CA5-9C3E-6F3ACF9D9464}">
      <dgm:prSet phldrT="[Текст]"/>
      <dgm:spPr/>
      <dgm:t>
        <a:bodyPr/>
        <a:lstStyle/>
        <a:p>
          <a:r>
            <a:rPr lang="ru-RU"/>
            <a:t>АКТИВНАЯ ГРАЖДАНСКАЯ ПОЗИЦИЯ</a:t>
          </a:r>
        </a:p>
      </dgm:t>
    </dgm:pt>
    <dgm:pt modelId="{4334BFB3-8FCC-4B55-8355-B18B57985807}" type="parTrans" cxnId="{8B3E9811-9D73-4AE7-A690-2BBB0C8D531F}">
      <dgm:prSet/>
      <dgm:spPr/>
      <dgm:t>
        <a:bodyPr/>
        <a:lstStyle/>
        <a:p>
          <a:endParaRPr lang="ru-RU"/>
        </a:p>
      </dgm:t>
    </dgm:pt>
    <dgm:pt modelId="{EC458611-132C-4FBB-9F8C-2A969FA13034}" type="sibTrans" cxnId="{8B3E9811-9D73-4AE7-A690-2BBB0C8D531F}">
      <dgm:prSet/>
      <dgm:spPr/>
      <dgm:t>
        <a:bodyPr/>
        <a:lstStyle/>
        <a:p>
          <a:endParaRPr lang="ru-RU"/>
        </a:p>
      </dgm:t>
    </dgm:pt>
    <dgm:pt modelId="{68A48E86-3260-48BF-8F8B-92E705AB65E1}">
      <dgm:prSet phldrT="[Текст]"/>
      <dgm:spPr/>
      <dgm:t>
        <a:bodyPr/>
        <a:lstStyle/>
        <a:p>
          <a:r>
            <a:rPr lang="ru-RU"/>
            <a:t>УСПЕШНОЕ ЛИДЕРСТВО</a:t>
          </a:r>
        </a:p>
      </dgm:t>
    </dgm:pt>
    <dgm:pt modelId="{2380BDE3-52AB-4D0E-BED8-AB749B80EBEB}" type="parTrans" cxnId="{413486E0-86B8-46DB-A861-4B5D9B2B9FD4}">
      <dgm:prSet/>
      <dgm:spPr/>
      <dgm:t>
        <a:bodyPr/>
        <a:lstStyle/>
        <a:p>
          <a:endParaRPr lang="ru-RU"/>
        </a:p>
      </dgm:t>
    </dgm:pt>
    <dgm:pt modelId="{7E0C8EBB-24C2-4487-B011-6BAF2CE7A2AA}" type="sibTrans" cxnId="{413486E0-86B8-46DB-A861-4B5D9B2B9FD4}">
      <dgm:prSet/>
      <dgm:spPr/>
      <dgm:t>
        <a:bodyPr/>
        <a:lstStyle/>
        <a:p>
          <a:endParaRPr lang="ru-RU"/>
        </a:p>
      </dgm:t>
    </dgm:pt>
    <dgm:pt modelId="{F786DD0E-3C1F-4D69-B9D9-5992034B171C}">
      <dgm:prSet phldrT="[Текст]"/>
      <dgm:spPr/>
      <dgm:t>
        <a:bodyPr/>
        <a:lstStyle/>
        <a:p>
          <a:r>
            <a:rPr lang="ru-RU"/>
            <a:t>ЭМОЦИОНАЛЬНЫЙ ИНТЕЛЛЕКТ</a:t>
          </a:r>
        </a:p>
      </dgm:t>
    </dgm:pt>
    <dgm:pt modelId="{D5B5230E-8E59-49E5-A547-1C105E535817}" type="parTrans" cxnId="{90F3F5A1-F8FC-425A-A625-87571BB9EC37}">
      <dgm:prSet/>
      <dgm:spPr/>
      <dgm:t>
        <a:bodyPr/>
        <a:lstStyle/>
        <a:p>
          <a:endParaRPr lang="ru-RU"/>
        </a:p>
      </dgm:t>
    </dgm:pt>
    <dgm:pt modelId="{E67A7093-D9DF-4B97-AAC7-41448AAE6B51}" type="sibTrans" cxnId="{90F3F5A1-F8FC-425A-A625-87571BB9EC37}">
      <dgm:prSet/>
      <dgm:spPr/>
      <dgm:t>
        <a:bodyPr/>
        <a:lstStyle/>
        <a:p>
          <a:endParaRPr lang="ru-RU"/>
        </a:p>
      </dgm:t>
    </dgm:pt>
    <dgm:pt modelId="{9CB16D20-977A-4A8C-8424-A3CE7389FB45}">
      <dgm:prSet phldrT="[Текст]"/>
      <dgm:spPr/>
      <dgm:t>
        <a:bodyPr/>
        <a:lstStyle/>
        <a:p>
          <a:r>
            <a:rPr lang="ru-RU"/>
            <a:t>ИННОВАЦИОННАЯ ДЕЯТЕЛЬНОСТЬ</a:t>
          </a:r>
        </a:p>
      </dgm:t>
    </dgm:pt>
    <dgm:pt modelId="{4265346A-81F7-4C25-975B-7E58BA648707}" type="parTrans" cxnId="{C9C83CCD-B0DB-4F62-AF40-688FC38339A3}">
      <dgm:prSet/>
      <dgm:spPr/>
      <dgm:t>
        <a:bodyPr/>
        <a:lstStyle/>
        <a:p>
          <a:endParaRPr lang="ru-RU"/>
        </a:p>
      </dgm:t>
    </dgm:pt>
    <dgm:pt modelId="{D3E2FC98-5DF0-4DBE-BF0D-1D619CE976EC}" type="sibTrans" cxnId="{C9C83CCD-B0DB-4F62-AF40-688FC38339A3}">
      <dgm:prSet/>
      <dgm:spPr/>
      <dgm:t>
        <a:bodyPr/>
        <a:lstStyle/>
        <a:p>
          <a:endParaRPr lang="ru-RU"/>
        </a:p>
      </dgm:t>
    </dgm:pt>
    <dgm:pt modelId="{F950010E-9F3A-4066-B500-D456707B3C55}">
      <dgm:prSet phldrT="[Текст]"/>
      <dgm:spPr/>
      <dgm:t>
        <a:bodyPr/>
        <a:lstStyle/>
        <a:p>
          <a:r>
            <a:rPr lang="ru-RU"/>
            <a:t>ОТВЕТСТВЕННОСТЬ И НАСТАВНИЧЕСТВО</a:t>
          </a:r>
        </a:p>
      </dgm:t>
    </dgm:pt>
    <dgm:pt modelId="{847DA6BF-200B-44EA-B44F-42FB9E96EBAD}" type="parTrans" cxnId="{4DE095EB-8547-4761-81F2-C94ED5322A4F}">
      <dgm:prSet/>
      <dgm:spPr/>
      <dgm:t>
        <a:bodyPr/>
        <a:lstStyle/>
        <a:p>
          <a:endParaRPr lang="ru-RU"/>
        </a:p>
      </dgm:t>
    </dgm:pt>
    <dgm:pt modelId="{E798351C-3C15-46C6-B173-660AC4B1C7E1}" type="sibTrans" cxnId="{4DE095EB-8547-4761-81F2-C94ED5322A4F}">
      <dgm:prSet/>
      <dgm:spPr/>
      <dgm:t>
        <a:bodyPr/>
        <a:lstStyle/>
        <a:p>
          <a:endParaRPr lang="ru-RU"/>
        </a:p>
      </dgm:t>
    </dgm:pt>
    <dgm:pt modelId="{F45BE7B7-1E93-4258-B968-20A87FB7F0BF}" type="pres">
      <dgm:prSet presAssocID="{8EFC1BC7-2B4D-4DC8-A467-47348CAF4C2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24AD67-3695-4699-97D4-9F068D55D27C}" type="pres">
      <dgm:prSet presAssocID="{8EFC1BC7-2B4D-4DC8-A467-47348CAF4C2B}" presName="cycle" presStyleCnt="0"/>
      <dgm:spPr/>
    </dgm:pt>
    <dgm:pt modelId="{EC541A3E-A327-42FA-AC25-49C9D6096586}" type="pres">
      <dgm:prSet presAssocID="{8BD79C4C-F02A-4CA5-9C3E-6F3ACF9D9464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7EB5F3-577A-4636-AF6F-7E08F64B87A0}" type="pres">
      <dgm:prSet presAssocID="{EC458611-132C-4FBB-9F8C-2A969FA13034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EE679138-2B53-4332-B219-2D3ACC4BA619}" type="pres">
      <dgm:prSet presAssocID="{68A48E86-3260-48BF-8F8B-92E705AB65E1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3F085B-B753-451D-86D0-B4F50DB8C509}" type="pres">
      <dgm:prSet presAssocID="{F786DD0E-3C1F-4D69-B9D9-5992034B171C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73463-299B-4BBD-BF68-27006FD32A68}" type="pres">
      <dgm:prSet presAssocID="{9CB16D20-977A-4A8C-8424-A3CE7389FB45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08FEBD-DACB-480B-8E59-0CBE3AB79ABE}" type="pres">
      <dgm:prSet presAssocID="{F950010E-9F3A-4066-B500-D456707B3C55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C2F432-3665-45CE-A0B9-B4174BA30ED8}" type="presOf" srcId="{8BD79C4C-F02A-4CA5-9C3E-6F3ACF9D9464}" destId="{EC541A3E-A327-42FA-AC25-49C9D6096586}" srcOrd="0" destOrd="0" presId="urn:microsoft.com/office/officeart/2005/8/layout/cycle3"/>
    <dgm:cxn modelId="{8B3E9811-9D73-4AE7-A690-2BBB0C8D531F}" srcId="{8EFC1BC7-2B4D-4DC8-A467-47348CAF4C2B}" destId="{8BD79C4C-F02A-4CA5-9C3E-6F3ACF9D9464}" srcOrd="0" destOrd="0" parTransId="{4334BFB3-8FCC-4B55-8355-B18B57985807}" sibTransId="{EC458611-132C-4FBB-9F8C-2A969FA13034}"/>
    <dgm:cxn modelId="{90F3F5A1-F8FC-425A-A625-87571BB9EC37}" srcId="{8EFC1BC7-2B4D-4DC8-A467-47348CAF4C2B}" destId="{F786DD0E-3C1F-4D69-B9D9-5992034B171C}" srcOrd="2" destOrd="0" parTransId="{D5B5230E-8E59-49E5-A547-1C105E535817}" sibTransId="{E67A7093-D9DF-4B97-AAC7-41448AAE6B51}"/>
    <dgm:cxn modelId="{BC1B2644-A745-494A-8648-877BE86F7C7E}" type="presOf" srcId="{F786DD0E-3C1F-4D69-B9D9-5992034B171C}" destId="{C53F085B-B753-451D-86D0-B4F50DB8C509}" srcOrd="0" destOrd="0" presId="urn:microsoft.com/office/officeart/2005/8/layout/cycle3"/>
    <dgm:cxn modelId="{0A1BFDB6-4C2B-49AF-B4CB-B766CD5337F9}" type="presOf" srcId="{EC458611-132C-4FBB-9F8C-2A969FA13034}" destId="{DC7EB5F3-577A-4636-AF6F-7E08F64B87A0}" srcOrd="0" destOrd="0" presId="urn:microsoft.com/office/officeart/2005/8/layout/cycle3"/>
    <dgm:cxn modelId="{CEBBDAF9-2B03-480E-AFD2-FDCB59F8C513}" type="presOf" srcId="{F950010E-9F3A-4066-B500-D456707B3C55}" destId="{7108FEBD-DACB-480B-8E59-0CBE3AB79ABE}" srcOrd="0" destOrd="0" presId="urn:microsoft.com/office/officeart/2005/8/layout/cycle3"/>
    <dgm:cxn modelId="{4088BE64-9951-4742-9711-914D1DD19D9C}" type="presOf" srcId="{9CB16D20-977A-4A8C-8424-A3CE7389FB45}" destId="{80273463-299B-4BBD-BF68-27006FD32A68}" srcOrd="0" destOrd="0" presId="urn:microsoft.com/office/officeart/2005/8/layout/cycle3"/>
    <dgm:cxn modelId="{596BE469-747C-4BB4-B51D-F2784E53B07F}" type="presOf" srcId="{8EFC1BC7-2B4D-4DC8-A467-47348CAF4C2B}" destId="{F45BE7B7-1E93-4258-B968-20A87FB7F0BF}" srcOrd="0" destOrd="0" presId="urn:microsoft.com/office/officeart/2005/8/layout/cycle3"/>
    <dgm:cxn modelId="{4DE095EB-8547-4761-81F2-C94ED5322A4F}" srcId="{8EFC1BC7-2B4D-4DC8-A467-47348CAF4C2B}" destId="{F950010E-9F3A-4066-B500-D456707B3C55}" srcOrd="4" destOrd="0" parTransId="{847DA6BF-200B-44EA-B44F-42FB9E96EBAD}" sibTransId="{E798351C-3C15-46C6-B173-660AC4B1C7E1}"/>
    <dgm:cxn modelId="{413486E0-86B8-46DB-A861-4B5D9B2B9FD4}" srcId="{8EFC1BC7-2B4D-4DC8-A467-47348CAF4C2B}" destId="{68A48E86-3260-48BF-8F8B-92E705AB65E1}" srcOrd="1" destOrd="0" parTransId="{2380BDE3-52AB-4D0E-BED8-AB749B80EBEB}" sibTransId="{7E0C8EBB-24C2-4487-B011-6BAF2CE7A2AA}"/>
    <dgm:cxn modelId="{C9C83CCD-B0DB-4F62-AF40-688FC38339A3}" srcId="{8EFC1BC7-2B4D-4DC8-A467-47348CAF4C2B}" destId="{9CB16D20-977A-4A8C-8424-A3CE7389FB45}" srcOrd="3" destOrd="0" parTransId="{4265346A-81F7-4C25-975B-7E58BA648707}" sibTransId="{D3E2FC98-5DF0-4DBE-BF0D-1D619CE976EC}"/>
    <dgm:cxn modelId="{4926F8FE-6099-405F-B7CC-F5FF5AF8B0EC}" type="presOf" srcId="{68A48E86-3260-48BF-8F8B-92E705AB65E1}" destId="{EE679138-2B53-4332-B219-2D3ACC4BA619}" srcOrd="0" destOrd="0" presId="urn:microsoft.com/office/officeart/2005/8/layout/cycle3"/>
    <dgm:cxn modelId="{C237AE14-DB3A-4AD7-A290-C13A4BA9E5F7}" type="presParOf" srcId="{F45BE7B7-1E93-4258-B968-20A87FB7F0BF}" destId="{C824AD67-3695-4699-97D4-9F068D55D27C}" srcOrd="0" destOrd="0" presId="urn:microsoft.com/office/officeart/2005/8/layout/cycle3"/>
    <dgm:cxn modelId="{EE3EE026-4807-4ABC-B6AD-5BE6DDACBB17}" type="presParOf" srcId="{C824AD67-3695-4699-97D4-9F068D55D27C}" destId="{EC541A3E-A327-42FA-AC25-49C9D6096586}" srcOrd="0" destOrd="0" presId="urn:microsoft.com/office/officeart/2005/8/layout/cycle3"/>
    <dgm:cxn modelId="{313868B5-441A-4913-BEFC-C818BA7C11E2}" type="presParOf" srcId="{C824AD67-3695-4699-97D4-9F068D55D27C}" destId="{DC7EB5F3-577A-4636-AF6F-7E08F64B87A0}" srcOrd="1" destOrd="0" presId="urn:microsoft.com/office/officeart/2005/8/layout/cycle3"/>
    <dgm:cxn modelId="{EFE5B94D-D8A7-4DC9-B99A-CC8C14142973}" type="presParOf" srcId="{C824AD67-3695-4699-97D4-9F068D55D27C}" destId="{EE679138-2B53-4332-B219-2D3ACC4BA619}" srcOrd="2" destOrd="0" presId="urn:microsoft.com/office/officeart/2005/8/layout/cycle3"/>
    <dgm:cxn modelId="{237909FD-27CC-4408-901E-E7B56CABFFB1}" type="presParOf" srcId="{C824AD67-3695-4699-97D4-9F068D55D27C}" destId="{C53F085B-B753-451D-86D0-B4F50DB8C509}" srcOrd="3" destOrd="0" presId="urn:microsoft.com/office/officeart/2005/8/layout/cycle3"/>
    <dgm:cxn modelId="{16C7EE65-67B1-4179-9D6E-F85F39076A3F}" type="presParOf" srcId="{C824AD67-3695-4699-97D4-9F068D55D27C}" destId="{80273463-299B-4BBD-BF68-27006FD32A68}" srcOrd="4" destOrd="0" presId="urn:microsoft.com/office/officeart/2005/8/layout/cycle3"/>
    <dgm:cxn modelId="{5FC3F478-1C8F-4138-A24A-93C83055BD14}" type="presParOf" srcId="{C824AD67-3695-4699-97D4-9F068D55D27C}" destId="{7108FEBD-DACB-480B-8E59-0CBE3AB79ABE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7EB5F3-577A-4636-AF6F-7E08F64B87A0}">
      <dsp:nvSpPr>
        <dsp:cNvPr id="0" name=""/>
        <dsp:cNvSpPr/>
      </dsp:nvSpPr>
      <dsp:spPr>
        <a:xfrm>
          <a:off x="872259" y="-23852"/>
          <a:ext cx="4303855" cy="4303855"/>
        </a:xfrm>
        <a:prstGeom prst="circularArrow">
          <a:avLst>
            <a:gd name="adj1" fmla="val 5544"/>
            <a:gd name="adj2" fmla="val 330680"/>
            <a:gd name="adj3" fmla="val 13817918"/>
            <a:gd name="adj4" fmla="val 17360460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541A3E-A327-42FA-AC25-49C9D6096586}">
      <dsp:nvSpPr>
        <dsp:cNvPr id="0" name=""/>
        <dsp:cNvSpPr/>
      </dsp:nvSpPr>
      <dsp:spPr>
        <a:xfrm>
          <a:off x="2034829" y="1071"/>
          <a:ext cx="1978716" cy="98935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АКТИВНАЯ ГРАЖДАНСКАЯ ПОЗИЦИЯ</a:t>
          </a:r>
        </a:p>
      </dsp:txBody>
      <dsp:txXfrm>
        <a:off x="2034829" y="1071"/>
        <a:ext cx="1978716" cy="989358"/>
      </dsp:txXfrm>
    </dsp:sp>
    <dsp:sp modelId="{EE679138-2B53-4332-B219-2D3ACC4BA619}">
      <dsp:nvSpPr>
        <dsp:cNvPr id="0" name=""/>
        <dsp:cNvSpPr/>
      </dsp:nvSpPr>
      <dsp:spPr>
        <a:xfrm>
          <a:off x="3780334" y="1269255"/>
          <a:ext cx="1978716" cy="98935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УСПЕШНОЕ ЛИДЕРСТВО</a:t>
          </a:r>
        </a:p>
      </dsp:txBody>
      <dsp:txXfrm>
        <a:off x="3780334" y="1269255"/>
        <a:ext cx="1978716" cy="989358"/>
      </dsp:txXfrm>
    </dsp:sp>
    <dsp:sp modelId="{C53F085B-B753-451D-86D0-B4F50DB8C509}">
      <dsp:nvSpPr>
        <dsp:cNvPr id="0" name=""/>
        <dsp:cNvSpPr/>
      </dsp:nvSpPr>
      <dsp:spPr>
        <a:xfrm>
          <a:off x="3113610" y="3321219"/>
          <a:ext cx="1978716" cy="98935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ЭМОЦИОНАЛЬНЫЙ ИНТЕЛЛЕКТ</a:t>
          </a:r>
        </a:p>
      </dsp:txBody>
      <dsp:txXfrm>
        <a:off x="3113610" y="3321219"/>
        <a:ext cx="1978716" cy="989358"/>
      </dsp:txXfrm>
    </dsp:sp>
    <dsp:sp modelId="{80273463-299B-4BBD-BF68-27006FD32A68}">
      <dsp:nvSpPr>
        <dsp:cNvPr id="0" name=""/>
        <dsp:cNvSpPr/>
      </dsp:nvSpPr>
      <dsp:spPr>
        <a:xfrm>
          <a:off x="956047" y="3321219"/>
          <a:ext cx="1978716" cy="98935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ИННОВАЦИОННАЯ ДЕЯТЕЛЬНОСТЬ</a:t>
          </a:r>
        </a:p>
      </dsp:txBody>
      <dsp:txXfrm>
        <a:off x="956047" y="3321219"/>
        <a:ext cx="1978716" cy="989358"/>
      </dsp:txXfrm>
    </dsp:sp>
    <dsp:sp modelId="{7108FEBD-DACB-480B-8E59-0CBE3AB79ABE}">
      <dsp:nvSpPr>
        <dsp:cNvPr id="0" name=""/>
        <dsp:cNvSpPr/>
      </dsp:nvSpPr>
      <dsp:spPr>
        <a:xfrm>
          <a:off x="289324" y="1269255"/>
          <a:ext cx="1978716" cy="989358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ОТВЕТСТВЕННОСТЬ И НАСТАВНИЧЕСТВО</a:t>
          </a:r>
        </a:p>
      </dsp:txBody>
      <dsp:txXfrm>
        <a:off x="289324" y="1269255"/>
        <a:ext cx="1978716" cy="989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208BD-DC37-4E28-B997-3CA26713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2623</Words>
  <Characters>14954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stasya0601</cp:lastModifiedBy>
  <cp:revision>3</cp:revision>
  <cp:lastPrinted>2017-11-23T09:16:00Z</cp:lastPrinted>
  <dcterms:created xsi:type="dcterms:W3CDTF">2018-01-09T05:21:00Z</dcterms:created>
  <dcterms:modified xsi:type="dcterms:W3CDTF">2018-01-09T05:24:00Z</dcterms:modified>
</cp:coreProperties>
</file>